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C02" w:rsidRPr="001D0C02" w:rsidRDefault="001D0C02" w:rsidP="001D0C02">
      <w:pPr>
        <w:spacing w:after="24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Ogłoszenie nr 561406-N-2020 z dnia 2020-07-13 r. </w:t>
      </w:r>
    </w:p>
    <w:p w:rsid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Wydział Mechaniczny Energetyki i Lotnictwa Politechniki Warszawskiej: </w:t>
      </w:r>
      <w:r w:rsidRPr="001D0C02">
        <w:rPr>
          <w:rFonts w:ascii="Arial" w:eastAsia="Times New Roman" w:hAnsi="Arial" w:cs="Arial"/>
          <w:b/>
          <w:sz w:val="20"/>
          <w:szCs w:val="20"/>
          <w:lang w:eastAsia="pl-PL"/>
        </w:rPr>
        <w:t xml:space="preserve">Zakup i dostawa czujnika </w:t>
      </w:r>
      <w:proofErr w:type="spellStart"/>
      <w:r w:rsidRPr="001D0C02">
        <w:rPr>
          <w:rFonts w:ascii="Arial" w:eastAsia="Times New Roman" w:hAnsi="Arial" w:cs="Arial"/>
          <w:b/>
          <w:sz w:val="20"/>
          <w:szCs w:val="20"/>
          <w:lang w:eastAsia="pl-PL"/>
        </w:rPr>
        <w:t>aerometrycznego</w:t>
      </w:r>
      <w:proofErr w:type="spellEnd"/>
      <w:r w:rsidRPr="001D0C02">
        <w:rPr>
          <w:rFonts w:ascii="Arial" w:eastAsia="Times New Roman" w:hAnsi="Arial" w:cs="Arial"/>
          <w:b/>
          <w:sz w:val="20"/>
          <w:szCs w:val="20"/>
          <w:lang w:eastAsia="pl-PL"/>
        </w:rPr>
        <w:t xml:space="preserve"> wysokiej dokładności do Laboratorium UAV Współdziałanie powstającego w ramach realizacji projektu „Terenowy poligon doświadczalno-wdrożeniowy w powiecie przasnyskim” RPMA.01.01.00-14-9875/17 do Instytutu Techniki Lotniczej i Mechaniki Stosowanej Wydziału Mechanicznego Energetyki i Lotnictwa Politechniki Warszawskiej</w:t>
      </w:r>
      <w:r w:rsidRPr="001D0C02">
        <w:rPr>
          <w:rFonts w:ascii="Arial" w:eastAsia="Times New Roman" w:hAnsi="Arial" w:cs="Arial"/>
          <w:b/>
          <w:sz w:val="20"/>
          <w:szCs w:val="20"/>
          <w:lang w:eastAsia="pl-PL"/>
        </w:rPr>
        <w:br/>
      </w:r>
    </w:p>
    <w:p w:rsid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OGŁOSZENIE O ZAMÓWIENIU - Dostawy </w:t>
      </w:r>
    </w:p>
    <w:p w:rsidR="001D0C02" w:rsidRPr="001D0C02" w:rsidRDefault="001D0C02" w:rsidP="001D0C02">
      <w:pPr>
        <w:spacing w:after="0" w:line="240" w:lineRule="auto"/>
        <w:rPr>
          <w:rFonts w:ascii="Arial" w:eastAsia="Times New Roman" w:hAnsi="Arial" w:cs="Arial"/>
          <w:sz w:val="20"/>
          <w:szCs w:val="20"/>
          <w:lang w:eastAsia="pl-PL"/>
        </w:rPr>
      </w:pP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Zamieszczanie ogłoszenia:</w:t>
      </w:r>
      <w:r w:rsidRPr="001D0C02">
        <w:rPr>
          <w:rFonts w:ascii="Arial" w:eastAsia="Times New Roman" w:hAnsi="Arial" w:cs="Arial"/>
          <w:sz w:val="20"/>
          <w:szCs w:val="20"/>
          <w:lang w:eastAsia="pl-PL"/>
        </w:rPr>
        <w:t xml:space="preserve"> Zamieszczanie obowiązko</w:t>
      </w:r>
      <w:bookmarkStart w:id="0" w:name="_GoBack"/>
      <w:bookmarkEnd w:id="0"/>
      <w:r w:rsidRPr="001D0C02">
        <w:rPr>
          <w:rFonts w:ascii="Arial" w:eastAsia="Times New Roman" w:hAnsi="Arial" w:cs="Arial"/>
          <w:sz w:val="20"/>
          <w:szCs w:val="20"/>
          <w:lang w:eastAsia="pl-PL"/>
        </w:rPr>
        <w:t xml:space="preserve">we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Ogłoszenie dotyczy:</w:t>
      </w:r>
      <w:r w:rsidRPr="001D0C02">
        <w:rPr>
          <w:rFonts w:ascii="Arial" w:eastAsia="Times New Roman" w:hAnsi="Arial" w:cs="Arial"/>
          <w:sz w:val="20"/>
          <w:szCs w:val="20"/>
          <w:lang w:eastAsia="pl-PL"/>
        </w:rPr>
        <w:t xml:space="preserve"> Zamówienia publicznego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 xml:space="preserve">Zamówienie dotyczy projektu lub programu współfinansowanego ze środków Unii Europejskiej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Tak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Nazwa projektu lub programu</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t xml:space="preserve">Realizacja projektu „Terenowy poligon doświadczalno-wdrożeniowy w powiecie przasnyskim” RPMA.01.01.00-14-9875/17 do Instytutu Techniki Lotniczej i Mechaniki Stosowanej Wydziału Mechanicznego Energetyki i Lotnictwa Politechniki Warszawskiej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Nie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t xml:space="preserve">Należy podać minimalny procentowy wskaźnik zatrudnienia osób należących do jednej lub więcej kategorii, o których mowa w art. 22 ust. 2 ustawy </w:t>
      </w:r>
      <w:proofErr w:type="spellStart"/>
      <w:r w:rsidRPr="001D0C02">
        <w:rPr>
          <w:rFonts w:ascii="Arial" w:eastAsia="Times New Roman" w:hAnsi="Arial" w:cs="Arial"/>
          <w:sz w:val="20"/>
          <w:szCs w:val="20"/>
          <w:lang w:eastAsia="pl-PL"/>
        </w:rPr>
        <w:t>Pzp</w:t>
      </w:r>
      <w:proofErr w:type="spellEnd"/>
      <w:r w:rsidRPr="001D0C02">
        <w:rPr>
          <w:rFonts w:ascii="Arial" w:eastAsia="Times New Roman" w:hAnsi="Arial" w:cs="Arial"/>
          <w:sz w:val="20"/>
          <w:szCs w:val="20"/>
          <w:lang w:eastAsia="pl-PL"/>
        </w:rPr>
        <w:t xml:space="preserve">, nie mniejszy niż 30%, osób zatrudnionych przez zakłady pracy chronionej lub wykonawców albo ich jednostki (w %) </w:t>
      </w:r>
      <w:r w:rsidRPr="001D0C02">
        <w:rPr>
          <w:rFonts w:ascii="Arial" w:eastAsia="Times New Roman" w:hAnsi="Arial" w:cs="Arial"/>
          <w:sz w:val="20"/>
          <w:szCs w:val="20"/>
          <w:lang w:eastAsia="pl-PL"/>
        </w:rPr>
        <w:br/>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u w:val="single"/>
          <w:lang w:eastAsia="pl-PL"/>
        </w:rPr>
        <w:t>SEKCJA I: ZAMAWIAJĄCY</w:t>
      </w:r>
      <w:r w:rsidRPr="001D0C02">
        <w:rPr>
          <w:rFonts w:ascii="Arial" w:eastAsia="Times New Roman" w:hAnsi="Arial" w:cs="Arial"/>
          <w:sz w:val="20"/>
          <w:szCs w:val="20"/>
          <w:lang w:eastAsia="pl-PL"/>
        </w:rPr>
        <w:t xml:space="preserv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 xml:space="preserve">Postępowanie przeprowadza centralny zamawiający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Nie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 xml:space="preserve">Postępowanie przeprowadza podmiot, któremu zamawiający powierzył/powierzyli przeprowadzenie postępowania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Nie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Informacje na temat podmiotu któremu zamawiający powierzył/powierzyli prowadzenie postępowania:</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Postępowanie jest przeprowadzane wspólnie przez zamawiających</w:t>
      </w:r>
      <w:r w:rsidRPr="001D0C02">
        <w:rPr>
          <w:rFonts w:ascii="Arial" w:eastAsia="Times New Roman" w:hAnsi="Arial" w:cs="Arial"/>
          <w:sz w:val="20"/>
          <w:szCs w:val="20"/>
          <w:lang w:eastAsia="pl-PL"/>
        </w:rPr>
        <w:t xml:space="preserv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Nie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Postępowanie jest przeprowadzane wspólnie z zamawiającymi z innych państw członkowskich Unii Europejskiej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Nie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W przypadku przeprowadzania postępowania wspólnie z zamawiającymi z innych państw członkowskich Unii Europejskiej – mające zastosowanie krajowe prawo zamówień publicznych:</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Informacje dodatkowe:</w:t>
      </w:r>
      <w:r w:rsidRPr="001D0C02">
        <w:rPr>
          <w:rFonts w:ascii="Arial" w:eastAsia="Times New Roman" w:hAnsi="Arial" w:cs="Arial"/>
          <w:sz w:val="20"/>
          <w:szCs w:val="20"/>
          <w:lang w:eastAsia="pl-PL"/>
        </w:rPr>
        <w:t xml:space="preserv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 xml:space="preserve">I. 1) NAZWA I ADRES: </w:t>
      </w:r>
      <w:r w:rsidRPr="001D0C02">
        <w:rPr>
          <w:rFonts w:ascii="Arial" w:eastAsia="Times New Roman" w:hAnsi="Arial" w:cs="Arial"/>
          <w:sz w:val="20"/>
          <w:szCs w:val="20"/>
          <w:lang w:eastAsia="pl-PL"/>
        </w:rPr>
        <w:t xml:space="preserve">Wydział Mechaniczny Energetyki i Lotnictwa Politechniki Warszawskiej, krajowy numer identyfikacyjny 15540000000000, ul. Nowowiejska  24 , 00-665  Warszawa, woj. mazowieckie, państwo Polska, tel. 22 621 53 10, , e-mail zampub.meil@pw.edu.pl, , faks 22 625 73 51. </w:t>
      </w:r>
      <w:r w:rsidRPr="001D0C02">
        <w:rPr>
          <w:rFonts w:ascii="Arial" w:eastAsia="Times New Roman" w:hAnsi="Arial" w:cs="Arial"/>
          <w:sz w:val="20"/>
          <w:szCs w:val="20"/>
          <w:lang w:eastAsia="pl-PL"/>
        </w:rPr>
        <w:br/>
        <w:t xml:space="preserve">Adres strony internetowej (URL): </w:t>
      </w:r>
      <w:r w:rsidRPr="001D0C02">
        <w:rPr>
          <w:rFonts w:ascii="Arial" w:eastAsia="Times New Roman" w:hAnsi="Arial" w:cs="Arial"/>
          <w:sz w:val="20"/>
          <w:szCs w:val="20"/>
          <w:lang w:eastAsia="pl-PL"/>
        </w:rPr>
        <w:br/>
        <w:t xml:space="preserve">Adres profilu nabywcy: </w:t>
      </w:r>
      <w:r w:rsidRPr="001D0C02">
        <w:rPr>
          <w:rFonts w:ascii="Arial" w:eastAsia="Times New Roman" w:hAnsi="Arial" w:cs="Arial"/>
          <w:sz w:val="20"/>
          <w:szCs w:val="20"/>
          <w:lang w:eastAsia="pl-PL"/>
        </w:rPr>
        <w:br/>
        <w:t xml:space="preserve">Adres strony internetowej pod którym można uzyskać dostęp do narzędzi i urządzeń lub formatów plików, które nie są ogólnie dostępne www.zamowienia.pw.edu.pl/wykaz/ oraz www.meil.pw.edu.pl/MEiL/Aktualnosci/Zamowienia-publiczne/Przetargi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lastRenderedPageBreak/>
        <w:t xml:space="preserve">I. 2) RODZAJ ZAMAWIAJĄCEGO: </w:t>
      </w:r>
      <w:r w:rsidRPr="001D0C02">
        <w:rPr>
          <w:rFonts w:ascii="Arial" w:eastAsia="Times New Roman" w:hAnsi="Arial" w:cs="Arial"/>
          <w:sz w:val="20"/>
          <w:szCs w:val="20"/>
          <w:lang w:eastAsia="pl-PL"/>
        </w:rPr>
        <w:t xml:space="preserve">Inny (proszę określić): </w:t>
      </w:r>
      <w:r w:rsidRPr="001D0C02">
        <w:rPr>
          <w:rFonts w:ascii="Arial" w:eastAsia="Times New Roman" w:hAnsi="Arial" w:cs="Arial"/>
          <w:sz w:val="20"/>
          <w:szCs w:val="20"/>
          <w:lang w:eastAsia="pl-PL"/>
        </w:rPr>
        <w:br/>
        <w:t xml:space="preserve">uczelnia publiczna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 xml:space="preserve">I.3) WSPÓLNE UDZIELANIE ZAMÓWIENIA </w:t>
      </w:r>
      <w:r w:rsidRPr="001D0C02">
        <w:rPr>
          <w:rFonts w:ascii="Arial" w:eastAsia="Times New Roman" w:hAnsi="Arial" w:cs="Arial"/>
          <w:b/>
          <w:bCs/>
          <w:i/>
          <w:iCs/>
          <w:sz w:val="20"/>
          <w:szCs w:val="20"/>
          <w:lang w:eastAsia="pl-PL"/>
        </w:rPr>
        <w:t>(jeżeli dotyczy)</w:t>
      </w:r>
      <w:r w:rsidRPr="001D0C02">
        <w:rPr>
          <w:rFonts w:ascii="Arial" w:eastAsia="Times New Roman" w:hAnsi="Arial" w:cs="Arial"/>
          <w:b/>
          <w:bCs/>
          <w:sz w:val="20"/>
          <w:szCs w:val="20"/>
          <w:lang w:eastAsia="pl-PL"/>
        </w:rPr>
        <w:t xml:space="preserv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D0C02">
        <w:rPr>
          <w:rFonts w:ascii="Arial" w:eastAsia="Times New Roman" w:hAnsi="Arial" w:cs="Arial"/>
          <w:sz w:val="20"/>
          <w:szCs w:val="20"/>
          <w:lang w:eastAsia="pl-PL"/>
        </w:rPr>
        <w:br/>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 xml:space="preserve">I.4) KOMUNIKACJA: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Nieograniczony, pełny i bezpośredni dostęp do dokumentów z postępowania można uzyskać pod adresem (URL)</w:t>
      </w:r>
      <w:r w:rsidRPr="001D0C02">
        <w:rPr>
          <w:rFonts w:ascii="Arial" w:eastAsia="Times New Roman" w:hAnsi="Arial" w:cs="Arial"/>
          <w:sz w:val="20"/>
          <w:szCs w:val="20"/>
          <w:lang w:eastAsia="pl-PL"/>
        </w:rPr>
        <w:t xml:space="preserv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Tak </w:t>
      </w:r>
      <w:r w:rsidRPr="001D0C02">
        <w:rPr>
          <w:rFonts w:ascii="Arial" w:eastAsia="Times New Roman" w:hAnsi="Arial" w:cs="Arial"/>
          <w:sz w:val="20"/>
          <w:szCs w:val="20"/>
          <w:lang w:eastAsia="pl-PL"/>
        </w:rPr>
        <w:br/>
        <w:t xml:space="preserve">www.zamowienia.pw.edu.pl/wykaz/ oraz www.meil.pw.edu.pl/MEiL/Aktualnosci/Zamowienia-publiczne/Przetargi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Adres strony internetowej, na której zamieszczona będzie specyfikacja istotnych warunków zamówienia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Tak </w:t>
      </w:r>
      <w:r w:rsidRPr="001D0C02">
        <w:rPr>
          <w:rFonts w:ascii="Arial" w:eastAsia="Times New Roman" w:hAnsi="Arial" w:cs="Arial"/>
          <w:sz w:val="20"/>
          <w:szCs w:val="20"/>
          <w:lang w:eastAsia="pl-PL"/>
        </w:rPr>
        <w:br/>
        <w:t xml:space="preserve">www.zamowienia.pw.edu.pl/wykaz/ oraz www.meil.pw.edu.pl/MEiL/Aktualnosci/Zamowienia-publiczne/Przetargi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Dostęp do dokumentów z postępowania jest ograniczony - więcej informacji można uzyskać pod adresem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Nie </w:t>
      </w:r>
      <w:r w:rsidRPr="001D0C02">
        <w:rPr>
          <w:rFonts w:ascii="Arial" w:eastAsia="Times New Roman" w:hAnsi="Arial" w:cs="Arial"/>
          <w:sz w:val="20"/>
          <w:szCs w:val="20"/>
          <w:lang w:eastAsia="pl-PL"/>
        </w:rPr>
        <w:br/>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Oferty lub wnioski o dopuszczenie do udziału w postępowaniu należy przesyłać:</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Elektronicznie</w:t>
      </w:r>
      <w:r w:rsidRPr="001D0C02">
        <w:rPr>
          <w:rFonts w:ascii="Arial" w:eastAsia="Times New Roman" w:hAnsi="Arial" w:cs="Arial"/>
          <w:sz w:val="20"/>
          <w:szCs w:val="20"/>
          <w:lang w:eastAsia="pl-PL"/>
        </w:rPr>
        <w:t xml:space="preserv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Nie </w:t>
      </w:r>
      <w:r w:rsidRPr="001D0C02">
        <w:rPr>
          <w:rFonts w:ascii="Arial" w:eastAsia="Times New Roman" w:hAnsi="Arial" w:cs="Arial"/>
          <w:sz w:val="20"/>
          <w:szCs w:val="20"/>
          <w:lang w:eastAsia="pl-PL"/>
        </w:rPr>
        <w:br/>
        <w:t xml:space="preserve">adres </w:t>
      </w:r>
      <w:r w:rsidRPr="001D0C02">
        <w:rPr>
          <w:rFonts w:ascii="Arial" w:eastAsia="Times New Roman" w:hAnsi="Arial" w:cs="Arial"/>
          <w:sz w:val="20"/>
          <w:szCs w:val="20"/>
          <w:lang w:eastAsia="pl-PL"/>
        </w:rPr>
        <w:br/>
      </w:r>
    </w:p>
    <w:p w:rsidR="001D0C02" w:rsidRPr="001D0C02" w:rsidRDefault="001D0C02" w:rsidP="001D0C02">
      <w:pPr>
        <w:spacing w:after="0" w:line="240" w:lineRule="auto"/>
        <w:rPr>
          <w:rFonts w:ascii="Arial" w:eastAsia="Times New Roman" w:hAnsi="Arial" w:cs="Arial"/>
          <w:sz w:val="20"/>
          <w:szCs w:val="20"/>
          <w:lang w:eastAsia="pl-PL"/>
        </w:rPr>
      </w:pP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Dopuszczone jest przesłanie ofert lub wniosków o dopuszczenie do udziału w postępowaniu w inny sposób:</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t xml:space="preserve">Nie </w:t>
      </w:r>
      <w:r w:rsidRPr="001D0C02">
        <w:rPr>
          <w:rFonts w:ascii="Arial" w:eastAsia="Times New Roman" w:hAnsi="Arial" w:cs="Arial"/>
          <w:sz w:val="20"/>
          <w:szCs w:val="20"/>
          <w:lang w:eastAsia="pl-PL"/>
        </w:rPr>
        <w:br/>
        <w:t xml:space="preserve">Inny sposób: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Wymagane jest przesłanie ofert lub wniosków o dopuszczenie do udziału w postępowaniu w inny sposób:</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t xml:space="preserve">Tak </w:t>
      </w:r>
      <w:r w:rsidRPr="001D0C02">
        <w:rPr>
          <w:rFonts w:ascii="Arial" w:eastAsia="Times New Roman" w:hAnsi="Arial" w:cs="Arial"/>
          <w:sz w:val="20"/>
          <w:szCs w:val="20"/>
          <w:lang w:eastAsia="pl-PL"/>
        </w:rPr>
        <w:br/>
        <w:t xml:space="preserve">Inny sposób: </w:t>
      </w:r>
      <w:r w:rsidRPr="001D0C02">
        <w:rPr>
          <w:rFonts w:ascii="Arial" w:eastAsia="Times New Roman" w:hAnsi="Arial" w:cs="Arial"/>
          <w:sz w:val="20"/>
          <w:szCs w:val="20"/>
          <w:lang w:eastAsia="pl-PL"/>
        </w:rPr>
        <w:br/>
        <w:t xml:space="preserve">OFERTY W FORMIE PISEMNEJ NALEŻY PRZESŁAĆ NA ADRES: Politechnika Warszawska, Wydział Mechaniczny Energetyki i Lotnictwa Instytut Techniki Cieplnej, 00-665 Warszawa, ul. Nowowiejska 21/25, pokój nr 8 </w:t>
      </w:r>
      <w:r w:rsidRPr="001D0C02">
        <w:rPr>
          <w:rFonts w:ascii="Arial" w:eastAsia="Times New Roman" w:hAnsi="Arial" w:cs="Arial"/>
          <w:sz w:val="20"/>
          <w:szCs w:val="20"/>
          <w:lang w:eastAsia="pl-PL"/>
        </w:rPr>
        <w:br/>
        <w:t xml:space="preserve">Adres: </w:t>
      </w:r>
      <w:r w:rsidRPr="001D0C02">
        <w:rPr>
          <w:rFonts w:ascii="Arial" w:eastAsia="Times New Roman" w:hAnsi="Arial" w:cs="Arial"/>
          <w:sz w:val="20"/>
          <w:szCs w:val="20"/>
          <w:lang w:eastAsia="pl-PL"/>
        </w:rPr>
        <w:br/>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Komunikacja elektroniczna wymaga korzystania z narzędzi i urządzeń lub formatów plików, które nie są ogólnie dostępne</w:t>
      </w:r>
      <w:r w:rsidRPr="001D0C02">
        <w:rPr>
          <w:rFonts w:ascii="Arial" w:eastAsia="Times New Roman" w:hAnsi="Arial" w:cs="Arial"/>
          <w:sz w:val="20"/>
          <w:szCs w:val="20"/>
          <w:lang w:eastAsia="pl-PL"/>
        </w:rPr>
        <w:t xml:space="preserv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Nie </w:t>
      </w:r>
      <w:r w:rsidRPr="001D0C02">
        <w:rPr>
          <w:rFonts w:ascii="Arial" w:eastAsia="Times New Roman" w:hAnsi="Arial" w:cs="Arial"/>
          <w:sz w:val="20"/>
          <w:szCs w:val="20"/>
          <w:lang w:eastAsia="pl-PL"/>
        </w:rPr>
        <w:br/>
        <w:t xml:space="preserve">Nieograniczony, pełny, bezpośredni i bezpłatny dostęp do tych narzędzi można uzyskać pod adresem: (URL) </w:t>
      </w:r>
      <w:r w:rsidRPr="001D0C02">
        <w:rPr>
          <w:rFonts w:ascii="Arial" w:eastAsia="Times New Roman" w:hAnsi="Arial" w:cs="Arial"/>
          <w:sz w:val="20"/>
          <w:szCs w:val="20"/>
          <w:lang w:eastAsia="pl-PL"/>
        </w:rPr>
        <w:br/>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u w:val="single"/>
          <w:lang w:eastAsia="pl-PL"/>
        </w:rPr>
        <w:t xml:space="preserve">SEKCJA II: PRZEDMIOT ZAMÓWIENIA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II.1) Nazwa nadana zamówieniu przez zamawiającego: </w:t>
      </w:r>
      <w:r w:rsidRPr="001D0C02">
        <w:rPr>
          <w:rFonts w:ascii="Arial" w:eastAsia="Times New Roman" w:hAnsi="Arial" w:cs="Arial"/>
          <w:sz w:val="20"/>
          <w:szCs w:val="20"/>
          <w:lang w:eastAsia="pl-PL"/>
        </w:rPr>
        <w:t xml:space="preserve">Zakup i dostawa czujnika </w:t>
      </w:r>
      <w:proofErr w:type="spellStart"/>
      <w:r w:rsidRPr="001D0C02">
        <w:rPr>
          <w:rFonts w:ascii="Arial" w:eastAsia="Times New Roman" w:hAnsi="Arial" w:cs="Arial"/>
          <w:sz w:val="20"/>
          <w:szCs w:val="20"/>
          <w:lang w:eastAsia="pl-PL"/>
        </w:rPr>
        <w:t>aerometrycznego</w:t>
      </w:r>
      <w:proofErr w:type="spellEnd"/>
      <w:r w:rsidRPr="001D0C02">
        <w:rPr>
          <w:rFonts w:ascii="Arial" w:eastAsia="Times New Roman" w:hAnsi="Arial" w:cs="Arial"/>
          <w:sz w:val="20"/>
          <w:szCs w:val="20"/>
          <w:lang w:eastAsia="pl-PL"/>
        </w:rPr>
        <w:t xml:space="preserve"> wysokiej dokładności do Laboratorium UAV Współdziałanie powstającego w ramach realizacji projektu „Terenowy poligon doświadczalno-wdrożeniowy w powiecie przasnyskim” RPMA.01.01.00-14-9875/17 </w:t>
      </w:r>
      <w:r w:rsidRPr="001D0C02">
        <w:rPr>
          <w:rFonts w:ascii="Arial" w:eastAsia="Times New Roman" w:hAnsi="Arial" w:cs="Arial"/>
          <w:sz w:val="20"/>
          <w:szCs w:val="20"/>
          <w:lang w:eastAsia="pl-PL"/>
        </w:rPr>
        <w:lastRenderedPageBreak/>
        <w:t xml:space="preserve">do Instytutu Techniki Lotniczej i Mechaniki Stosowanej Wydziału Mechanicznego Energetyki i Lotnictwa Politechniki Warszawskiej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Numer referencyjny: </w:t>
      </w:r>
      <w:r w:rsidRPr="001D0C02">
        <w:rPr>
          <w:rFonts w:ascii="Arial" w:eastAsia="Times New Roman" w:hAnsi="Arial" w:cs="Arial"/>
          <w:sz w:val="20"/>
          <w:szCs w:val="20"/>
          <w:lang w:eastAsia="pl-PL"/>
        </w:rPr>
        <w:t xml:space="preserve">44-1132-2020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Przed wszczęciem postępowania o udzielenie zamówienia przeprowadzono dialog techniczny </w:t>
      </w:r>
    </w:p>
    <w:p w:rsidR="001D0C02" w:rsidRPr="001D0C02" w:rsidRDefault="001D0C02" w:rsidP="001D0C02">
      <w:pPr>
        <w:spacing w:after="0" w:line="240" w:lineRule="auto"/>
        <w:jc w:val="both"/>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Nie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II.2) Rodzaj zamówienia: </w:t>
      </w:r>
      <w:r w:rsidRPr="001D0C02">
        <w:rPr>
          <w:rFonts w:ascii="Arial" w:eastAsia="Times New Roman" w:hAnsi="Arial" w:cs="Arial"/>
          <w:sz w:val="20"/>
          <w:szCs w:val="20"/>
          <w:lang w:eastAsia="pl-PL"/>
        </w:rPr>
        <w:t xml:space="preserve">Dostawy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II.3) Informacja o możliwości składania ofert częściowych</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t xml:space="preserve">Zamówienie podzielone jest na części: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Nie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Oferty lub wnioski o dopuszczenie do udziału w postępowaniu można składać w odniesieniu do:</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Zamawiający zastrzega sobie prawo do udzielenia łącznie następujących części lub grup części:</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Maksymalna liczba części zamówienia, na które może zostać udzielone zamówienie jednemu wykonawcy:</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II.4) Krótki opis przedmiotu zamówienia </w:t>
      </w:r>
      <w:r w:rsidRPr="001D0C02">
        <w:rPr>
          <w:rFonts w:ascii="Arial" w:eastAsia="Times New Roman" w:hAnsi="Arial" w:cs="Arial"/>
          <w:i/>
          <w:iCs/>
          <w:sz w:val="20"/>
          <w:szCs w:val="20"/>
          <w:lang w:eastAsia="pl-PL"/>
        </w:rPr>
        <w:t>(wielkość, zakres, rodzaj i ilość dostaw, usług lub robót budowlanych lub określenie zapotrzebowania i wymagań )</w:t>
      </w:r>
      <w:r w:rsidRPr="001D0C02">
        <w:rPr>
          <w:rFonts w:ascii="Arial" w:eastAsia="Times New Roman" w:hAnsi="Arial" w:cs="Arial"/>
          <w:b/>
          <w:bCs/>
          <w:sz w:val="20"/>
          <w:szCs w:val="20"/>
          <w:lang w:eastAsia="pl-PL"/>
        </w:rPr>
        <w:t xml:space="preserve"> a w przypadku partnerstwa innowacyjnego - określenie zapotrzebowania na innowacyjny produkt, usługę lub roboty budowlane: </w:t>
      </w:r>
      <w:r w:rsidRPr="001D0C02">
        <w:rPr>
          <w:rFonts w:ascii="Arial" w:eastAsia="Times New Roman" w:hAnsi="Arial" w:cs="Arial"/>
          <w:sz w:val="20"/>
          <w:szCs w:val="20"/>
          <w:lang w:eastAsia="pl-PL"/>
        </w:rPr>
        <w:t xml:space="preserve">Zakup i dostawa czujnika </w:t>
      </w:r>
      <w:proofErr w:type="spellStart"/>
      <w:r w:rsidRPr="001D0C02">
        <w:rPr>
          <w:rFonts w:ascii="Arial" w:eastAsia="Times New Roman" w:hAnsi="Arial" w:cs="Arial"/>
          <w:sz w:val="20"/>
          <w:szCs w:val="20"/>
          <w:lang w:eastAsia="pl-PL"/>
        </w:rPr>
        <w:t>aerometrycznego</w:t>
      </w:r>
      <w:proofErr w:type="spellEnd"/>
      <w:r w:rsidRPr="001D0C02">
        <w:rPr>
          <w:rFonts w:ascii="Arial" w:eastAsia="Times New Roman" w:hAnsi="Arial" w:cs="Arial"/>
          <w:sz w:val="20"/>
          <w:szCs w:val="20"/>
          <w:lang w:eastAsia="pl-PL"/>
        </w:rPr>
        <w:t xml:space="preserve"> wysokiej dokładności do Laboratorium UAV Współdziałanie powstającego w ramach realizacji projektu „Terenowy poligon doświadczalno-wdrożeniowy w powiecie przasnyskim” RPMA.01.01.00-14-9875/17 do Instytutu Techniki Lotniczej i Mechaniki Stosowanej Wydziału Mechanicznego Energetyki i Lotnictwa Politechniki Warszawskiej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II.5) Główny kod CPV: </w:t>
      </w:r>
      <w:r w:rsidRPr="001D0C02">
        <w:rPr>
          <w:rFonts w:ascii="Arial" w:eastAsia="Times New Roman" w:hAnsi="Arial" w:cs="Arial"/>
          <w:sz w:val="20"/>
          <w:szCs w:val="20"/>
          <w:lang w:eastAsia="pl-PL"/>
        </w:rPr>
        <w:t xml:space="preserve">35125100-7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Dodatkowe kody CPV:</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II.6) Całkowita wartość zamówienia </w:t>
      </w:r>
      <w:r w:rsidRPr="001D0C02">
        <w:rPr>
          <w:rFonts w:ascii="Arial" w:eastAsia="Times New Roman" w:hAnsi="Arial" w:cs="Arial"/>
          <w:i/>
          <w:iCs/>
          <w:sz w:val="20"/>
          <w:szCs w:val="20"/>
          <w:lang w:eastAsia="pl-PL"/>
        </w:rPr>
        <w:t>(jeżeli zamawiający podaje informacje o wartości zamówienia)</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t xml:space="preserve">Wartość bez VAT: </w:t>
      </w:r>
      <w:r w:rsidRPr="001D0C02">
        <w:rPr>
          <w:rFonts w:ascii="Arial" w:eastAsia="Times New Roman" w:hAnsi="Arial" w:cs="Arial"/>
          <w:sz w:val="20"/>
          <w:szCs w:val="20"/>
          <w:lang w:eastAsia="pl-PL"/>
        </w:rPr>
        <w:br/>
        <w:t xml:space="preserve">Waluta: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r>
      <w:r w:rsidRPr="001D0C02">
        <w:rPr>
          <w:rFonts w:ascii="Arial" w:eastAsia="Times New Roman" w:hAnsi="Arial" w:cs="Arial"/>
          <w:i/>
          <w:iCs/>
          <w:sz w:val="20"/>
          <w:szCs w:val="20"/>
          <w:lang w:eastAsia="pl-PL"/>
        </w:rPr>
        <w:t>(w przypadku umów ramowych lub dynamicznego systemu zakupów – szacunkowa całkowita maksymalna wartość w całym okresie obowiązywania umowy ramowej lub dynamicznego systemu zakupów)</w:t>
      </w:r>
      <w:r w:rsidRPr="001D0C02">
        <w:rPr>
          <w:rFonts w:ascii="Arial" w:eastAsia="Times New Roman" w:hAnsi="Arial" w:cs="Arial"/>
          <w:sz w:val="20"/>
          <w:szCs w:val="20"/>
          <w:lang w:eastAsia="pl-PL"/>
        </w:rPr>
        <w:t xml:space="preserv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II.7) Czy przewiduje się udzielenie zamówień, o których mowa w art. 67 ust. 1 pkt 6 i 7 lub w art. 134 ust. 6 pkt 3 ustawy </w:t>
      </w:r>
      <w:proofErr w:type="spellStart"/>
      <w:r w:rsidRPr="001D0C02">
        <w:rPr>
          <w:rFonts w:ascii="Arial" w:eastAsia="Times New Roman" w:hAnsi="Arial" w:cs="Arial"/>
          <w:b/>
          <w:bCs/>
          <w:sz w:val="20"/>
          <w:szCs w:val="20"/>
          <w:lang w:eastAsia="pl-PL"/>
        </w:rPr>
        <w:t>Pzp</w:t>
      </w:r>
      <w:proofErr w:type="spellEnd"/>
      <w:r w:rsidRPr="001D0C02">
        <w:rPr>
          <w:rFonts w:ascii="Arial" w:eastAsia="Times New Roman" w:hAnsi="Arial" w:cs="Arial"/>
          <w:b/>
          <w:bCs/>
          <w:sz w:val="20"/>
          <w:szCs w:val="20"/>
          <w:lang w:eastAsia="pl-PL"/>
        </w:rPr>
        <w:t xml:space="preserve">: </w:t>
      </w:r>
      <w:r w:rsidRPr="001D0C02">
        <w:rPr>
          <w:rFonts w:ascii="Arial" w:eastAsia="Times New Roman" w:hAnsi="Arial" w:cs="Arial"/>
          <w:sz w:val="20"/>
          <w:szCs w:val="20"/>
          <w:lang w:eastAsia="pl-PL"/>
        </w:rPr>
        <w:t xml:space="preserve">Nie </w:t>
      </w:r>
      <w:r w:rsidRPr="001D0C02">
        <w:rPr>
          <w:rFonts w:ascii="Arial" w:eastAsia="Times New Roman" w:hAnsi="Arial" w:cs="Arial"/>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1D0C02">
        <w:rPr>
          <w:rFonts w:ascii="Arial" w:eastAsia="Times New Roman" w:hAnsi="Arial" w:cs="Arial"/>
          <w:sz w:val="20"/>
          <w:szCs w:val="20"/>
          <w:lang w:eastAsia="pl-PL"/>
        </w:rPr>
        <w:t>Pzp</w:t>
      </w:r>
      <w:proofErr w:type="spellEnd"/>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II.8) Okres, w którym realizowane będzie zamówienie lub okres, na który została zawarta umowa ramowa lub okres, na który został ustanowiony dynamiczny system zakupów:</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t>miesiącach:   </w:t>
      </w:r>
      <w:r w:rsidRPr="001D0C02">
        <w:rPr>
          <w:rFonts w:ascii="Arial" w:eastAsia="Times New Roman" w:hAnsi="Arial" w:cs="Arial"/>
          <w:i/>
          <w:iCs/>
          <w:sz w:val="20"/>
          <w:szCs w:val="20"/>
          <w:lang w:eastAsia="pl-PL"/>
        </w:rPr>
        <w:t xml:space="preserve"> lub </w:t>
      </w:r>
      <w:r w:rsidRPr="001D0C02">
        <w:rPr>
          <w:rFonts w:ascii="Arial" w:eastAsia="Times New Roman" w:hAnsi="Arial" w:cs="Arial"/>
          <w:b/>
          <w:bCs/>
          <w:sz w:val="20"/>
          <w:szCs w:val="20"/>
          <w:lang w:eastAsia="pl-PL"/>
        </w:rPr>
        <w:t>dniach:</w:t>
      </w:r>
      <w:r w:rsidRPr="001D0C02">
        <w:rPr>
          <w:rFonts w:ascii="Arial" w:eastAsia="Times New Roman" w:hAnsi="Arial" w:cs="Arial"/>
          <w:sz w:val="20"/>
          <w:szCs w:val="20"/>
          <w:lang w:eastAsia="pl-PL"/>
        </w:rPr>
        <w:t xml:space="preserve"> 84 </w:t>
      </w:r>
      <w:r w:rsidRPr="001D0C02">
        <w:rPr>
          <w:rFonts w:ascii="Arial" w:eastAsia="Times New Roman" w:hAnsi="Arial" w:cs="Arial"/>
          <w:sz w:val="20"/>
          <w:szCs w:val="20"/>
          <w:lang w:eastAsia="pl-PL"/>
        </w:rPr>
        <w:br/>
      </w:r>
      <w:r w:rsidRPr="001D0C02">
        <w:rPr>
          <w:rFonts w:ascii="Arial" w:eastAsia="Times New Roman" w:hAnsi="Arial" w:cs="Arial"/>
          <w:i/>
          <w:iCs/>
          <w:sz w:val="20"/>
          <w:szCs w:val="20"/>
          <w:lang w:eastAsia="pl-PL"/>
        </w:rPr>
        <w:t>lub</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data rozpoczęcia: </w:t>
      </w:r>
      <w:r w:rsidRPr="001D0C02">
        <w:rPr>
          <w:rFonts w:ascii="Arial" w:eastAsia="Times New Roman" w:hAnsi="Arial" w:cs="Arial"/>
          <w:sz w:val="20"/>
          <w:szCs w:val="20"/>
          <w:lang w:eastAsia="pl-PL"/>
        </w:rPr>
        <w:t> </w:t>
      </w:r>
      <w:r w:rsidRPr="001D0C02">
        <w:rPr>
          <w:rFonts w:ascii="Arial" w:eastAsia="Times New Roman" w:hAnsi="Arial" w:cs="Arial"/>
          <w:i/>
          <w:iCs/>
          <w:sz w:val="20"/>
          <w:szCs w:val="20"/>
          <w:lang w:eastAsia="pl-PL"/>
        </w:rPr>
        <w:t xml:space="preserve"> lub </w:t>
      </w:r>
      <w:r w:rsidRPr="001D0C02">
        <w:rPr>
          <w:rFonts w:ascii="Arial" w:eastAsia="Times New Roman" w:hAnsi="Arial" w:cs="Arial"/>
          <w:b/>
          <w:bCs/>
          <w:sz w:val="20"/>
          <w:szCs w:val="20"/>
          <w:lang w:eastAsia="pl-PL"/>
        </w:rPr>
        <w:t xml:space="preserve">zakończenia: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II.9) Informacje dodatkowe: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u w:val="single"/>
          <w:lang w:eastAsia="pl-PL"/>
        </w:rPr>
        <w:t xml:space="preserve">SEKCJA III: INFORMACJE O CHARAKTERZE PRAWNYM, EKONOMICZNYM, FINANSOWYM I TECHNICZNYM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 xml:space="preserve">III.1) WARUNKI UDZIAŁU W POSTĘPOWANIU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III.1.1) Kompetencje lub uprawnienia do prowadzenia określonej działalności zawodowej, o ile wynika to z odrębnych przepisów</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t xml:space="preserve">Określenie warunków: Zamawiający nie stawia żadnych warunków udziału w postępowaniu. Ocena spełniania warunków udziału w postępowaniu będzie dokonywana na podstawie oświadczeń i dokumentów złożonych w postępowaniu. Ocena dokonana będzie (metodą 0-1 tj. spełnia - nie </w:t>
      </w:r>
      <w:r w:rsidRPr="001D0C02">
        <w:rPr>
          <w:rFonts w:ascii="Arial" w:eastAsia="Times New Roman" w:hAnsi="Arial" w:cs="Arial"/>
          <w:sz w:val="20"/>
          <w:szCs w:val="20"/>
          <w:lang w:eastAsia="pl-PL"/>
        </w:rPr>
        <w:lastRenderedPageBreak/>
        <w:t xml:space="preserve">spełnia). </w:t>
      </w:r>
      <w:r w:rsidRPr="001D0C02">
        <w:rPr>
          <w:rFonts w:ascii="Arial" w:eastAsia="Times New Roman" w:hAnsi="Arial" w:cs="Arial"/>
          <w:sz w:val="20"/>
          <w:szCs w:val="20"/>
          <w:lang w:eastAsia="pl-PL"/>
        </w:rPr>
        <w:br/>
        <w:t xml:space="preserve">Informacje dodatkowe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III.1.2) Sytuacja finansowa lub ekonomiczna </w:t>
      </w:r>
      <w:r w:rsidRPr="001D0C02">
        <w:rPr>
          <w:rFonts w:ascii="Arial" w:eastAsia="Times New Roman" w:hAnsi="Arial" w:cs="Arial"/>
          <w:sz w:val="20"/>
          <w:szCs w:val="20"/>
          <w:lang w:eastAsia="pl-PL"/>
        </w:rPr>
        <w:br/>
        <w:t xml:space="preserve">Określenie warunków: Zamawiający nie stawia żadnych warunków udziału w postępowaniu. Ocena spełniania warunków udziału w postępowaniu będzie dokonywana na podstawie oświadczeń i dokumentów złożonych w postępowaniu. Ocena dokonana będzie (metodą 0-1 tj. spełnia - nie spełnia). </w:t>
      </w:r>
      <w:r w:rsidRPr="001D0C02">
        <w:rPr>
          <w:rFonts w:ascii="Arial" w:eastAsia="Times New Roman" w:hAnsi="Arial" w:cs="Arial"/>
          <w:sz w:val="20"/>
          <w:szCs w:val="20"/>
          <w:lang w:eastAsia="pl-PL"/>
        </w:rPr>
        <w:br/>
        <w:t xml:space="preserve">Informacje dodatkowe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III.1.3) Zdolność techniczna lub zawodowa </w:t>
      </w:r>
      <w:r w:rsidRPr="001D0C02">
        <w:rPr>
          <w:rFonts w:ascii="Arial" w:eastAsia="Times New Roman" w:hAnsi="Arial" w:cs="Arial"/>
          <w:sz w:val="20"/>
          <w:szCs w:val="20"/>
          <w:lang w:eastAsia="pl-PL"/>
        </w:rPr>
        <w:br/>
        <w:t xml:space="preserve">Określenie warunków: Zamawiający nie stawia żadnych warunków udziału w postępowaniu. Ocena spełniania warunków udziału w postępowaniu będzie dokonywana na podstawie oświadczeń i dokumentów złożonych w postępowaniu. Ocena dokonana będzie (metodą 0-1 tj. spełnia - nie spełnia). </w:t>
      </w:r>
      <w:r w:rsidRPr="001D0C02">
        <w:rPr>
          <w:rFonts w:ascii="Arial" w:eastAsia="Times New Roman" w:hAnsi="Arial" w:cs="Arial"/>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D0C02">
        <w:rPr>
          <w:rFonts w:ascii="Arial" w:eastAsia="Times New Roman" w:hAnsi="Arial" w:cs="Arial"/>
          <w:sz w:val="20"/>
          <w:szCs w:val="20"/>
          <w:lang w:eastAsia="pl-PL"/>
        </w:rPr>
        <w:br/>
        <w:t xml:space="preserve">Informacje dodatkowe: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 xml:space="preserve">III.2) PODSTAWY WYKLUCZENIA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 xml:space="preserve">III.2.1) Podstawy wykluczenia określone w art. 24 ust. 1 ustawy </w:t>
      </w:r>
      <w:proofErr w:type="spellStart"/>
      <w:r w:rsidRPr="001D0C02">
        <w:rPr>
          <w:rFonts w:ascii="Arial" w:eastAsia="Times New Roman" w:hAnsi="Arial" w:cs="Arial"/>
          <w:b/>
          <w:bCs/>
          <w:sz w:val="20"/>
          <w:szCs w:val="20"/>
          <w:lang w:eastAsia="pl-PL"/>
        </w:rPr>
        <w:t>Pzp</w:t>
      </w:r>
      <w:proofErr w:type="spellEnd"/>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III.2.2) Zamawiający przewiduje wykluczenie wykonawcy na podstawie art. 24 ust. 5 ustawy </w:t>
      </w:r>
      <w:proofErr w:type="spellStart"/>
      <w:r w:rsidRPr="001D0C02">
        <w:rPr>
          <w:rFonts w:ascii="Arial" w:eastAsia="Times New Roman" w:hAnsi="Arial" w:cs="Arial"/>
          <w:b/>
          <w:bCs/>
          <w:sz w:val="20"/>
          <w:szCs w:val="20"/>
          <w:lang w:eastAsia="pl-PL"/>
        </w:rPr>
        <w:t>Pzp</w:t>
      </w:r>
      <w:proofErr w:type="spellEnd"/>
      <w:r w:rsidRPr="001D0C02">
        <w:rPr>
          <w:rFonts w:ascii="Arial" w:eastAsia="Times New Roman" w:hAnsi="Arial" w:cs="Arial"/>
          <w:sz w:val="20"/>
          <w:szCs w:val="20"/>
          <w:lang w:eastAsia="pl-PL"/>
        </w:rPr>
        <w:t xml:space="preserve"> Tak Zamawiający przewiduje następujące fakultatywne podstawy wykluczenia: Tak (podstawa wykluczenia określona w art. 24 ust. 5 pkt 1 ustawy </w:t>
      </w:r>
      <w:proofErr w:type="spellStart"/>
      <w:r w:rsidRPr="001D0C02">
        <w:rPr>
          <w:rFonts w:ascii="Arial" w:eastAsia="Times New Roman" w:hAnsi="Arial" w:cs="Arial"/>
          <w:sz w:val="20"/>
          <w:szCs w:val="20"/>
          <w:lang w:eastAsia="pl-PL"/>
        </w:rPr>
        <w:t>Pzp</w:t>
      </w:r>
      <w:proofErr w:type="spellEnd"/>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t xml:space="preserve">Tak (podstawa wykluczenia określona w art. 24 ust. 5 pkt 2 ustawy </w:t>
      </w:r>
      <w:proofErr w:type="spellStart"/>
      <w:r w:rsidRPr="001D0C02">
        <w:rPr>
          <w:rFonts w:ascii="Arial" w:eastAsia="Times New Roman" w:hAnsi="Arial" w:cs="Arial"/>
          <w:sz w:val="20"/>
          <w:szCs w:val="20"/>
          <w:lang w:eastAsia="pl-PL"/>
        </w:rPr>
        <w:t>Pzp</w:t>
      </w:r>
      <w:proofErr w:type="spellEnd"/>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t xml:space="preserve">Tak (podstawa wykluczenia określona w art. 24 ust. 5 pkt 3 ustawy </w:t>
      </w:r>
      <w:proofErr w:type="spellStart"/>
      <w:r w:rsidRPr="001D0C02">
        <w:rPr>
          <w:rFonts w:ascii="Arial" w:eastAsia="Times New Roman" w:hAnsi="Arial" w:cs="Arial"/>
          <w:sz w:val="20"/>
          <w:szCs w:val="20"/>
          <w:lang w:eastAsia="pl-PL"/>
        </w:rPr>
        <w:t>Pzp</w:t>
      </w:r>
      <w:proofErr w:type="spellEnd"/>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t xml:space="preserve">Tak (podstawa wykluczenia określona w art. 24 ust. 5 pkt 4 ustawy </w:t>
      </w:r>
      <w:proofErr w:type="spellStart"/>
      <w:r w:rsidRPr="001D0C02">
        <w:rPr>
          <w:rFonts w:ascii="Arial" w:eastAsia="Times New Roman" w:hAnsi="Arial" w:cs="Arial"/>
          <w:sz w:val="20"/>
          <w:szCs w:val="20"/>
          <w:lang w:eastAsia="pl-PL"/>
        </w:rPr>
        <w:t>Pzp</w:t>
      </w:r>
      <w:proofErr w:type="spellEnd"/>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 xml:space="preserve">Oświadczenie o niepodleganiu wykluczeniu oraz spełnianiu warunków udziału w postępowaniu </w:t>
      </w:r>
      <w:r w:rsidRPr="001D0C02">
        <w:rPr>
          <w:rFonts w:ascii="Arial" w:eastAsia="Times New Roman" w:hAnsi="Arial" w:cs="Arial"/>
          <w:sz w:val="20"/>
          <w:szCs w:val="20"/>
          <w:lang w:eastAsia="pl-PL"/>
        </w:rPr>
        <w:br/>
        <w:t xml:space="preserve">Tak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Oświadczenie o spełnianiu kryteriów selekcji </w:t>
      </w:r>
      <w:r w:rsidRPr="001D0C02">
        <w:rPr>
          <w:rFonts w:ascii="Arial" w:eastAsia="Times New Roman" w:hAnsi="Arial" w:cs="Arial"/>
          <w:sz w:val="20"/>
          <w:szCs w:val="20"/>
          <w:lang w:eastAsia="pl-PL"/>
        </w:rPr>
        <w:br/>
        <w:t xml:space="preserve">Nie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należy złożyć oświadczenia zgodnie z wzorami załączonymi do SIWZ oraz odpis z właściwego rejestru lub z centralnej ewidencji i informacji o działalności gospodarczej, jeżeli odrębne przepisy wymagają wpisu do rejestru lub ewidencji; w celu potwierdzenia braku podstaw wykluczenia na podstawie art. 24 ust. 1 oraz 24 ust.5 pkt 1- 4 ustawy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III.5.1) W ZAKRESIE SPEŁNIANIA WARUNKÓW UDZIAŁU W POSTĘPOWANIU:</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t xml:space="preserve">należy złożyć oświadczenia zgodnie z wzorami załączonymi do SIWZ oraz odpis z właściwego rejestru lub z centralnej ewidencji i informacji o działalności gospodarczej, jeżeli odrębne przepisy wymagają wpisu do rejestru lub ewidencji; W terminie 3 dni od dnia zamieszczenia na stronie internetowej informacji z otwarcia ofert, Wykonawca przekazuje zamawiającemu oświadczenie o przynależności lub braku przynależności do tej samej grupy kapitałowej, o której mowa w art. 24 ust. 1 pkt. 23 ustawy </w:t>
      </w:r>
      <w:proofErr w:type="spellStart"/>
      <w:r w:rsidRPr="001D0C02">
        <w:rPr>
          <w:rFonts w:ascii="Arial" w:eastAsia="Times New Roman" w:hAnsi="Arial" w:cs="Arial"/>
          <w:sz w:val="20"/>
          <w:szCs w:val="20"/>
          <w:lang w:eastAsia="pl-PL"/>
        </w:rPr>
        <w:t>Pzp</w:t>
      </w:r>
      <w:proofErr w:type="spellEnd"/>
      <w:r w:rsidRPr="001D0C02">
        <w:rPr>
          <w:rFonts w:ascii="Arial" w:eastAsia="Times New Roman" w:hAnsi="Arial" w:cs="Arial"/>
          <w:sz w:val="20"/>
          <w:szCs w:val="20"/>
          <w:lang w:eastAsia="pl-PL"/>
        </w:rPr>
        <w:t xml:space="preserve">. Wraz ze złożeniem oświadczenia, wykonawca może przedstawić dowody, że powiązania z innym wykonawcą nie prowadzą do zakłócenia konkurencji w postępowaniu o udzielenie zamówienia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III.5.2) W ZAKRESIE KRYTERIÓW SELEKCJI:</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lastRenderedPageBreak/>
        <w:t xml:space="preserve">należy złożyć oświadczenia zgodnie z wzorami załączonymi do SIWZ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 xml:space="preserve">III.7) INNE DOKUMENTY NIE WYMIENIONE W pkt III.3) - III.6)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u w:val="single"/>
          <w:lang w:eastAsia="pl-PL"/>
        </w:rPr>
        <w:t xml:space="preserve">SEKCJA IV: PROCEDURA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 xml:space="preserve">IV.1) OPIS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IV.1.1) Tryb udzielenia zamówienia: </w:t>
      </w:r>
      <w:r w:rsidRPr="001D0C02">
        <w:rPr>
          <w:rFonts w:ascii="Arial" w:eastAsia="Times New Roman" w:hAnsi="Arial" w:cs="Arial"/>
          <w:sz w:val="20"/>
          <w:szCs w:val="20"/>
          <w:lang w:eastAsia="pl-PL"/>
        </w:rPr>
        <w:t xml:space="preserve">Przetarg nieograniczony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IV.1.2) Zamawiający żąda wniesienia wadium:</w:t>
      </w:r>
      <w:r w:rsidRPr="001D0C02">
        <w:rPr>
          <w:rFonts w:ascii="Arial" w:eastAsia="Times New Roman" w:hAnsi="Arial" w:cs="Arial"/>
          <w:sz w:val="20"/>
          <w:szCs w:val="20"/>
          <w:lang w:eastAsia="pl-PL"/>
        </w:rPr>
        <w:t xml:space="preserv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Nie </w:t>
      </w:r>
      <w:r w:rsidRPr="001D0C02">
        <w:rPr>
          <w:rFonts w:ascii="Arial" w:eastAsia="Times New Roman" w:hAnsi="Arial" w:cs="Arial"/>
          <w:sz w:val="20"/>
          <w:szCs w:val="20"/>
          <w:lang w:eastAsia="pl-PL"/>
        </w:rPr>
        <w:br/>
        <w:t xml:space="preserve">Informacja na temat wadium </w:t>
      </w:r>
      <w:r w:rsidRPr="001D0C02">
        <w:rPr>
          <w:rFonts w:ascii="Arial" w:eastAsia="Times New Roman" w:hAnsi="Arial" w:cs="Arial"/>
          <w:sz w:val="20"/>
          <w:szCs w:val="20"/>
          <w:lang w:eastAsia="pl-PL"/>
        </w:rPr>
        <w:br/>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IV.1.3) Przewiduje się udzielenie zaliczek na poczet wykonania zamówienia:</w:t>
      </w:r>
      <w:r w:rsidRPr="001D0C02">
        <w:rPr>
          <w:rFonts w:ascii="Arial" w:eastAsia="Times New Roman" w:hAnsi="Arial" w:cs="Arial"/>
          <w:sz w:val="20"/>
          <w:szCs w:val="20"/>
          <w:lang w:eastAsia="pl-PL"/>
        </w:rPr>
        <w:t xml:space="preserv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Nie </w:t>
      </w:r>
      <w:r w:rsidRPr="001D0C02">
        <w:rPr>
          <w:rFonts w:ascii="Arial" w:eastAsia="Times New Roman" w:hAnsi="Arial" w:cs="Arial"/>
          <w:sz w:val="20"/>
          <w:szCs w:val="20"/>
          <w:lang w:eastAsia="pl-PL"/>
        </w:rPr>
        <w:br/>
        <w:t xml:space="preserve">Należy podać informacje na temat udzielania zaliczek: </w:t>
      </w:r>
      <w:r w:rsidRPr="001D0C02">
        <w:rPr>
          <w:rFonts w:ascii="Arial" w:eastAsia="Times New Roman" w:hAnsi="Arial" w:cs="Arial"/>
          <w:sz w:val="20"/>
          <w:szCs w:val="20"/>
          <w:lang w:eastAsia="pl-PL"/>
        </w:rPr>
        <w:br/>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IV.1.4) Wymaga się złożenia ofert w postaci katalogów elektronicznych lub dołączenia do ofert katalogów elektronicznych: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Nie </w:t>
      </w:r>
      <w:r w:rsidRPr="001D0C02">
        <w:rPr>
          <w:rFonts w:ascii="Arial" w:eastAsia="Times New Roman" w:hAnsi="Arial" w:cs="Arial"/>
          <w:sz w:val="20"/>
          <w:szCs w:val="20"/>
          <w:lang w:eastAsia="pl-PL"/>
        </w:rPr>
        <w:br/>
        <w:t xml:space="preserve">Dopuszcza się złożenie ofert w postaci katalogów elektronicznych lub dołączenia do ofert katalogów elektronicznych: </w:t>
      </w:r>
      <w:r w:rsidRPr="001D0C02">
        <w:rPr>
          <w:rFonts w:ascii="Arial" w:eastAsia="Times New Roman" w:hAnsi="Arial" w:cs="Arial"/>
          <w:sz w:val="20"/>
          <w:szCs w:val="20"/>
          <w:lang w:eastAsia="pl-PL"/>
        </w:rPr>
        <w:br/>
        <w:t xml:space="preserve">Nie </w:t>
      </w:r>
      <w:r w:rsidRPr="001D0C02">
        <w:rPr>
          <w:rFonts w:ascii="Arial" w:eastAsia="Times New Roman" w:hAnsi="Arial" w:cs="Arial"/>
          <w:sz w:val="20"/>
          <w:szCs w:val="20"/>
          <w:lang w:eastAsia="pl-PL"/>
        </w:rPr>
        <w:br/>
        <w:t xml:space="preserve">Informacje dodatkowe: </w:t>
      </w:r>
      <w:r w:rsidRPr="001D0C02">
        <w:rPr>
          <w:rFonts w:ascii="Arial" w:eastAsia="Times New Roman" w:hAnsi="Arial" w:cs="Arial"/>
          <w:sz w:val="20"/>
          <w:szCs w:val="20"/>
          <w:lang w:eastAsia="pl-PL"/>
        </w:rPr>
        <w:br/>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IV.1.5.) Wymaga się złożenia oferty wariantowej: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Nie </w:t>
      </w:r>
      <w:r w:rsidRPr="001D0C02">
        <w:rPr>
          <w:rFonts w:ascii="Arial" w:eastAsia="Times New Roman" w:hAnsi="Arial" w:cs="Arial"/>
          <w:sz w:val="20"/>
          <w:szCs w:val="20"/>
          <w:lang w:eastAsia="pl-PL"/>
        </w:rPr>
        <w:br/>
        <w:t xml:space="preserve">Dopuszcza się złożenie oferty wariantowej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Złożenie oferty wariantowej dopuszcza się tylko z jednoczesnym złożeniem oferty zasadniczej: </w:t>
      </w:r>
      <w:r w:rsidRPr="001D0C02">
        <w:rPr>
          <w:rFonts w:ascii="Arial" w:eastAsia="Times New Roman" w:hAnsi="Arial" w:cs="Arial"/>
          <w:sz w:val="20"/>
          <w:szCs w:val="20"/>
          <w:lang w:eastAsia="pl-PL"/>
        </w:rPr>
        <w:br/>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IV.1.6) Przewidywana liczba wykonawców, którzy zostaną zaproszeni do udziału w postępowaniu </w:t>
      </w:r>
      <w:r w:rsidRPr="001D0C02">
        <w:rPr>
          <w:rFonts w:ascii="Arial" w:eastAsia="Times New Roman" w:hAnsi="Arial" w:cs="Arial"/>
          <w:sz w:val="20"/>
          <w:szCs w:val="20"/>
          <w:lang w:eastAsia="pl-PL"/>
        </w:rPr>
        <w:br/>
      </w:r>
      <w:r w:rsidRPr="001D0C02">
        <w:rPr>
          <w:rFonts w:ascii="Arial" w:eastAsia="Times New Roman" w:hAnsi="Arial" w:cs="Arial"/>
          <w:i/>
          <w:iCs/>
          <w:sz w:val="20"/>
          <w:szCs w:val="20"/>
          <w:lang w:eastAsia="pl-PL"/>
        </w:rPr>
        <w:t xml:space="preserve">(przetarg ograniczony, negocjacje z ogłoszeniem, dialog konkurencyjny, partnerstwo innowacyjne)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Liczba wykonawców   </w:t>
      </w:r>
      <w:r w:rsidRPr="001D0C02">
        <w:rPr>
          <w:rFonts w:ascii="Arial" w:eastAsia="Times New Roman" w:hAnsi="Arial" w:cs="Arial"/>
          <w:sz w:val="20"/>
          <w:szCs w:val="20"/>
          <w:lang w:eastAsia="pl-PL"/>
        </w:rPr>
        <w:br/>
        <w:t xml:space="preserve">Przewidywana minimalna liczba wykonawców </w:t>
      </w:r>
      <w:r w:rsidRPr="001D0C02">
        <w:rPr>
          <w:rFonts w:ascii="Arial" w:eastAsia="Times New Roman" w:hAnsi="Arial" w:cs="Arial"/>
          <w:sz w:val="20"/>
          <w:szCs w:val="20"/>
          <w:lang w:eastAsia="pl-PL"/>
        </w:rPr>
        <w:br/>
        <w:t xml:space="preserve">Maksymalna liczba wykonawców   </w:t>
      </w:r>
      <w:r w:rsidRPr="001D0C02">
        <w:rPr>
          <w:rFonts w:ascii="Arial" w:eastAsia="Times New Roman" w:hAnsi="Arial" w:cs="Arial"/>
          <w:sz w:val="20"/>
          <w:szCs w:val="20"/>
          <w:lang w:eastAsia="pl-PL"/>
        </w:rPr>
        <w:br/>
        <w:t xml:space="preserve">Kryteria selekcji wykonawców: </w:t>
      </w:r>
      <w:r w:rsidRPr="001D0C02">
        <w:rPr>
          <w:rFonts w:ascii="Arial" w:eastAsia="Times New Roman" w:hAnsi="Arial" w:cs="Arial"/>
          <w:sz w:val="20"/>
          <w:szCs w:val="20"/>
          <w:lang w:eastAsia="pl-PL"/>
        </w:rPr>
        <w:br/>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IV.1.7) Informacje na temat umowy ramowej lub dynamicznego systemu zakupów: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Umowa ramowa będzie zawarta: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Czy przewiduje się ograniczenie liczby uczestników umowy ramowej: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Przewidziana maksymalna liczba uczestników umowy ramowej: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Informacje dodatkowe: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Zamówienie obejmuje ustanowienie dynamicznego systemu zakupów: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Adres strony internetowej, na której będą zamieszczone dodatkowe informacje dotyczące dynamicznego systemu zakupów: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Informacje dodatkowe: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W ramach umowy ramowej/dynamicznego systemu zakupów dopuszcza się złożenie ofert w formie katalogów elektronicznych: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Przewiduje się pobranie ze złożonych katalogów elektronicznych informacji potrzebnych do </w:t>
      </w:r>
      <w:r w:rsidRPr="001D0C02">
        <w:rPr>
          <w:rFonts w:ascii="Arial" w:eastAsia="Times New Roman" w:hAnsi="Arial" w:cs="Arial"/>
          <w:sz w:val="20"/>
          <w:szCs w:val="20"/>
          <w:lang w:eastAsia="pl-PL"/>
        </w:rPr>
        <w:lastRenderedPageBreak/>
        <w:t xml:space="preserve">sporządzenia ofert w ramach umowy ramowej/dynamicznego systemu zakupów: </w:t>
      </w:r>
      <w:r w:rsidRPr="001D0C02">
        <w:rPr>
          <w:rFonts w:ascii="Arial" w:eastAsia="Times New Roman" w:hAnsi="Arial" w:cs="Arial"/>
          <w:sz w:val="20"/>
          <w:szCs w:val="20"/>
          <w:lang w:eastAsia="pl-PL"/>
        </w:rPr>
        <w:br/>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IV.1.8) Aukcja elektroniczna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Przewidziane jest przeprowadzenie aukcji elektronicznej </w:t>
      </w:r>
      <w:r w:rsidRPr="001D0C02">
        <w:rPr>
          <w:rFonts w:ascii="Arial" w:eastAsia="Times New Roman" w:hAnsi="Arial" w:cs="Arial"/>
          <w:i/>
          <w:iCs/>
          <w:sz w:val="20"/>
          <w:szCs w:val="20"/>
          <w:lang w:eastAsia="pl-PL"/>
        </w:rPr>
        <w:t xml:space="preserve">(przetarg nieograniczony, przetarg ograniczony, negocjacje z ogłoszeniem) </w:t>
      </w:r>
      <w:r w:rsidRPr="001D0C02">
        <w:rPr>
          <w:rFonts w:ascii="Arial" w:eastAsia="Times New Roman" w:hAnsi="Arial" w:cs="Arial"/>
          <w:sz w:val="20"/>
          <w:szCs w:val="20"/>
          <w:lang w:eastAsia="pl-PL"/>
        </w:rPr>
        <w:t xml:space="preserve">Nie </w:t>
      </w:r>
      <w:r w:rsidRPr="001D0C02">
        <w:rPr>
          <w:rFonts w:ascii="Arial" w:eastAsia="Times New Roman" w:hAnsi="Arial" w:cs="Arial"/>
          <w:sz w:val="20"/>
          <w:szCs w:val="20"/>
          <w:lang w:eastAsia="pl-PL"/>
        </w:rPr>
        <w:br/>
        <w:t xml:space="preserve">Należy podać adres strony internetowej, na której aukcja będzie prowadzona: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Należy wskazać elementy, których wartości będą przedmiotem aukcji elektronicznej: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Przewiduje się ograniczenia co do przedstawionych wartości, wynikające z opisu przedmiotu zamówienia:</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Należy podać, które informacje zostaną udostępnione wykonawcom w trakcie aukcji elektronicznej oraz jaki będzie termin ich udostępnienia: </w:t>
      </w:r>
      <w:r w:rsidRPr="001D0C02">
        <w:rPr>
          <w:rFonts w:ascii="Arial" w:eastAsia="Times New Roman" w:hAnsi="Arial" w:cs="Arial"/>
          <w:sz w:val="20"/>
          <w:szCs w:val="20"/>
          <w:lang w:eastAsia="pl-PL"/>
        </w:rPr>
        <w:br/>
        <w:t xml:space="preserve">Informacje dotyczące przebiegu aukcji elektronicznej: </w:t>
      </w:r>
      <w:r w:rsidRPr="001D0C02">
        <w:rPr>
          <w:rFonts w:ascii="Arial" w:eastAsia="Times New Roman" w:hAnsi="Arial" w:cs="Arial"/>
          <w:sz w:val="20"/>
          <w:szCs w:val="20"/>
          <w:lang w:eastAsia="pl-PL"/>
        </w:rPr>
        <w:br/>
        <w:t xml:space="preserve">Jaki jest przewidziany sposób postępowania w toku aukcji elektronicznej i jakie będą warunki, na jakich wykonawcy będą mogli licytować (minimalne wysokości postąpień): </w:t>
      </w:r>
      <w:r w:rsidRPr="001D0C02">
        <w:rPr>
          <w:rFonts w:ascii="Arial" w:eastAsia="Times New Roman" w:hAnsi="Arial" w:cs="Arial"/>
          <w:sz w:val="20"/>
          <w:szCs w:val="20"/>
          <w:lang w:eastAsia="pl-PL"/>
        </w:rPr>
        <w:br/>
        <w:t xml:space="preserve">Informacje dotyczące wykorzystywanego sprzętu elektronicznego, rozwiązań i specyfikacji technicznych w zakresie połączeń: </w:t>
      </w:r>
      <w:r w:rsidRPr="001D0C02">
        <w:rPr>
          <w:rFonts w:ascii="Arial" w:eastAsia="Times New Roman" w:hAnsi="Arial" w:cs="Arial"/>
          <w:sz w:val="20"/>
          <w:szCs w:val="20"/>
          <w:lang w:eastAsia="pl-PL"/>
        </w:rPr>
        <w:br/>
        <w:t xml:space="preserve">Wymagania dotyczące rejestracji i identyfikacji wykonawców w aukcji elektronicznej: </w:t>
      </w:r>
      <w:r w:rsidRPr="001D0C02">
        <w:rPr>
          <w:rFonts w:ascii="Arial" w:eastAsia="Times New Roman" w:hAnsi="Arial" w:cs="Arial"/>
          <w:sz w:val="20"/>
          <w:szCs w:val="20"/>
          <w:lang w:eastAsia="pl-PL"/>
        </w:rPr>
        <w:br/>
        <w:t xml:space="preserve">Informacje o liczbie etapów aukcji elektronicznej i czasie ich trwania: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t xml:space="preserve">Czas trwania: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Czy wykonawcy, którzy nie złożyli nowych postąpień, zostaną zakwalifikowani do następnego etapu: </w:t>
      </w:r>
      <w:r w:rsidRPr="001D0C02">
        <w:rPr>
          <w:rFonts w:ascii="Arial" w:eastAsia="Times New Roman" w:hAnsi="Arial" w:cs="Arial"/>
          <w:sz w:val="20"/>
          <w:szCs w:val="20"/>
          <w:lang w:eastAsia="pl-PL"/>
        </w:rPr>
        <w:br/>
        <w:t xml:space="preserve">Warunki zamknięcia aukcji elektronicznej: </w:t>
      </w:r>
      <w:r w:rsidRPr="001D0C02">
        <w:rPr>
          <w:rFonts w:ascii="Arial" w:eastAsia="Times New Roman" w:hAnsi="Arial" w:cs="Arial"/>
          <w:sz w:val="20"/>
          <w:szCs w:val="20"/>
          <w:lang w:eastAsia="pl-PL"/>
        </w:rPr>
        <w:br/>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IV.2) KRYTERIA OCENY OFERT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IV.2.1) Kryteria oceny ofert: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IV.2.2) Kryteria</w:t>
      </w:r>
      <w:r w:rsidRPr="001D0C02">
        <w:rPr>
          <w:rFonts w:ascii="Arial" w:eastAsia="Times New Roman" w:hAnsi="Arial" w:cs="Arial"/>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75"/>
        <w:gridCol w:w="953"/>
      </w:tblGrid>
      <w:tr w:rsidR="001D0C02" w:rsidRPr="001D0C02" w:rsidTr="001D0C02">
        <w:tc>
          <w:tcPr>
            <w:tcW w:w="0" w:type="auto"/>
            <w:tcBorders>
              <w:top w:val="single" w:sz="6" w:space="0" w:color="000000"/>
              <w:left w:val="single" w:sz="6" w:space="0" w:color="000000"/>
              <w:bottom w:val="single" w:sz="6" w:space="0" w:color="000000"/>
              <w:right w:val="single" w:sz="6" w:space="0" w:color="000000"/>
            </w:tcBorders>
            <w:vAlign w:val="center"/>
            <w:hideMark/>
          </w:tcPr>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Znaczenie</w:t>
            </w:r>
          </w:p>
        </w:tc>
      </w:tr>
      <w:tr w:rsidR="001D0C02" w:rsidRPr="001D0C02" w:rsidTr="001D0C02">
        <w:tc>
          <w:tcPr>
            <w:tcW w:w="0" w:type="auto"/>
            <w:tcBorders>
              <w:top w:val="single" w:sz="6" w:space="0" w:color="000000"/>
              <w:left w:val="single" w:sz="6" w:space="0" w:color="000000"/>
              <w:bottom w:val="single" w:sz="6" w:space="0" w:color="000000"/>
              <w:right w:val="single" w:sz="6" w:space="0" w:color="000000"/>
            </w:tcBorders>
            <w:vAlign w:val="center"/>
            <w:hideMark/>
          </w:tcPr>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cena oferty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60,00</w:t>
            </w:r>
          </w:p>
        </w:tc>
      </w:tr>
      <w:tr w:rsidR="001D0C02" w:rsidRPr="001D0C02" w:rsidTr="001D0C02">
        <w:tc>
          <w:tcPr>
            <w:tcW w:w="0" w:type="auto"/>
            <w:tcBorders>
              <w:top w:val="single" w:sz="6" w:space="0" w:color="000000"/>
              <w:left w:val="single" w:sz="6" w:space="0" w:color="000000"/>
              <w:bottom w:val="single" w:sz="6" w:space="0" w:color="000000"/>
              <w:right w:val="single" w:sz="6" w:space="0" w:color="000000"/>
            </w:tcBorders>
            <w:vAlign w:val="center"/>
            <w:hideMark/>
          </w:tcPr>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termin dostawy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40,00</w:t>
            </w:r>
          </w:p>
        </w:tc>
      </w:tr>
    </w:tbl>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IV.2.3) Zastosowanie procedury, o której mowa w art. 24aa ust. 1 ustawy </w:t>
      </w:r>
      <w:proofErr w:type="spellStart"/>
      <w:r w:rsidRPr="001D0C02">
        <w:rPr>
          <w:rFonts w:ascii="Arial" w:eastAsia="Times New Roman" w:hAnsi="Arial" w:cs="Arial"/>
          <w:b/>
          <w:bCs/>
          <w:sz w:val="20"/>
          <w:szCs w:val="20"/>
          <w:lang w:eastAsia="pl-PL"/>
        </w:rPr>
        <w:t>Pzp</w:t>
      </w:r>
      <w:proofErr w:type="spellEnd"/>
      <w:r w:rsidRPr="001D0C02">
        <w:rPr>
          <w:rFonts w:ascii="Arial" w:eastAsia="Times New Roman" w:hAnsi="Arial" w:cs="Arial"/>
          <w:b/>
          <w:bCs/>
          <w:sz w:val="20"/>
          <w:szCs w:val="20"/>
          <w:lang w:eastAsia="pl-PL"/>
        </w:rPr>
        <w:t xml:space="preserve"> </w:t>
      </w:r>
      <w:r w:rsidRPr="001D0C02">
        <w:rPr>
          <w:rFonts w:ascii="Arial" w:eastAsia="Times New Roman" w:hAnsi="Arial" w:cs="Arial"/>
          <w:sz w:val="20"/>
          <w:szCs w:val="20"/>
          <w:lang w:eastAsia="pl-PL"/>
        </w:rPr>
        <w:t xml:space="preserve">(przetarg nieograniczony) </w:t>
      </w:r>
      <w:r w:rsidRPr="001D0C02">
        <w:rPr>
          <w:rFonts w:ascii="Arial" w:eastAsia="Times New Roman" w:hAnsi="Arial" w:cs="Arial"/>
          <w:sz w:val="20"/>
          <w:szCs w:val="20"/>
          <w:lang w:eastAsia="pl-PL"/>
        </w:rPr>
        <w:br/>
        <w:t xml:space="preserve">Nie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IV.3) Negocjacje z ogłoszeniem, dialog konkurencyjny, partnerstwo innowacyjne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IV.3.1) Informacje na temat negocjacji z ogłoszeniem</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t xml:space="preserve">Minimalne wymagania, które muszą spełniać wszystkie oferty: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Przewidziane jest zastrzeżenie prawa do udzielenia zamówienia na podstawie ofert wstępnych bez przeprowadzenia negocjacji </w:t>
      </w:r>
      <w:r w:rsidRPr="001D0C02">
        <w:rPr>
          <w:rFonts w:ascii="Arial" w:eastAsia="Times New Roman" w:hAnsi="Arial" w:cs="Arial"/>
          <w:sz w:val="20"/>
          <w:szCs w:val="20"/>
          <w:lang w:eastAsia="pl-PL"/>
        </w:rPr>
        <w:br/>
        <w:t xml:space="preserve">Przewidziany jest podział negocjacji na etapy w celu ograniczenia liczby ofert: </w:t>
      </w:r>
      <w:r w:rsidRPr="001D0C02">
        <w:rPr>
          <w:rFonts w:ascii="Arial" w:eastAsia="Times New Roman" w:hAnsi="Arial" w:cs="Arial"/>
          <w:sz w:val="20"/>
          <w:szCs w:val="20"/>
          <w:lang w:eastAsia="pl-PL"/>
        </w:rPr>
        <w:br/>
        <w:t xml:space="preserve">Należy podać informacje na temat etapów negocjacji (w tym liczbę etapów):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Informacje dodatkowe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IV.3.2) Informacje na temat dialogu konkurencyjnego</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t xml:space="preserve">Opis potrzeb i wymagań zamawiającego lub informacja o sposobie uzyskania tego opisu: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Wstępny harmonogram postępowania: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Podział dialogu na etapy w celu ograniczenia liczby rozwiązań: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lastRenderedPageBreak/>
        <w:t xml:space="preserve">Należy podać informacje na temat etapów dialogu: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Informacje dodatkowe: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IV.3.3) Informacje na temat partnerstwa innowacyjnego</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t xml:space="preserve">Elementy opisu przedmiotu zamówienia definiujące minimalne wymagania, którym muszą odpowiadać wszystkie oferty: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Informacje dodatkowe: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IV.4) Licytacja elektroniczna </w:t>
      </w:r>
      <w:r w:rsidRPr="001D0C02">
        <w:rPr>
          <w:rFonts w:ascii="Arial" w:eastAsia="Times New Roman" w:hAnsi="Arial" w:cs="Arial"/>
          <w:sz w:val="20"/>
          <w:szCs w:val="20"/>
          <w:lang w:eastAsia="pl-PL"/>
        </w:rPr>
        <w:br/>
        <w:t xml:space="preserve">Adres strony internetowej, na której będzie prowadzona licytacja elektroniczna: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Adres strony internetowej, na której jest dostępny opis przedmiotu zamówienia w licytacji elektronicznej: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Wymagania dotyczące rejestracji i identyfikacji wykonawców w licytacji elektronicznej, w tym wymagania techniczne urządzeń informatycznych: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Sposób postępowania w toku licytacji elektronicznej, w tym określenie minimalnych wysokości postąpień: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Informacje o liczbie etapów licytacji elektronicznej i czasie ich trwania: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Czas trwania: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Wykonawcy, którzy nie złożyli nowych postąpień, zostaną zakwalifikowani do następnego etapu: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Termin składania wniosków o dopuszczenie do udziału w licytacji elektronicznej: </w:t>
      </w:r>
      <w:r w:rsidRPr="001D0C02">
        <w:rPr>
          <w:rFonts w:ascii="Arial" w:eastAsia="Times New Roman" w:hAnsi="Arial" w:cs="Arial"/>
          <w:sz w:val="20"/>
          <w:szCs w:val="20"/>
          <w:lang w:eastAsia="pl-PL"/>
        </w:rPr>
        <w:br/>
        <w:t xml:space="preserve">Data: godzina: </w:t>
      </w:r>
      <w:r w:rsidRPr="001D0C02">
        <w:rPr>
          <w:rFonts w:ascii="Arial" w:eastAsia="Times New Roman" w:hAnsi="Arial" w:cs="Arial"/>
          <w:sz w:val="20"/>
          <w:szCs w:val="20"/>
          <w:lang w:eastAsia="pl-PL"/>
        </w:rPr>
        <w:br/>
        <w:t xml:space="preserve">Termin otwarcia licytacji elektronicznej: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t xml:space="preserve">Termin i warunki zamknięcia licytacji elektronicznej: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t xml:space="preserve">Istotne dla stron postanowienia, które zostaną wprowadzone do treści zawieranej umowy w sprawie zamówienia publicznego, albo ogólne warunki umowy, albo wzór umowy: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t xml:space="preserve">Wymagania dotyczące zabezpieczenia należytego wykonania umowy: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sz w:val="20"/>
          <w:szCs w:val="20"/>
          <w:lang w:eastAsia="pl-PL"/>
        </w:rPr>
        <w:br/>
        <w:t xml:space="preserve">Informacje dodatkowe: </w:t>
      </w:r>
    </w:p>
    <w:p w:rsidR="001D0C02" w:rsidRPr="001D0C02" w:rsidRDefault="001D0C02" w:rsidP="001D0C02">
      <w:pPr>
        <w:spacing w:after="0" w:line="240" w:lineRule="auto"/>
        <w:rPr>
          <w:rFonts w:ascii="Arial" w:eastAsia="Times New Roman" w:hAnsi="Arial" w:cs="Arial"/>
          <w:sz w:val="20"/>
          <w:szCs w:val="20"/>
          <w:lang w:eastAsia="pl-PL"/>
        </w:rPr>
      </w:pPr>
      <w:r w:rsidRPr="001D0C02">
        <w:rPr>
          <w:rFonts w:ascii="Arial" w:eastAsia="Times New Roman" w:hAnsi="Arial" w:cs="Arial"/>
          <w:b/>
          <w:bCs/>
          <w:sz w:val="20"/>
          <w:szCs w:val="20"/>
          <w:lang w:eastAsia="pl-PL"/>
        </w:rPr>
        <w:t>IV.5) ZMIANA UMOWY</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Przewiduje się istotne zmiany postanowień zawartej umowy w stosunku do treści oferty, na podstawie której dokonano wyboru wykonawcy:</w:t>
      </w:r>
      <w:r w:rsidRPr="001D0C02">
        <w:rPr>
          <w:rFonts w:ascii="Arial" w:eastAsia="Times New Roman" w:hAnsi="Arial" w:cs="Arial"/>
          <w:sz w:val="20"/>
          <w:szCs w:val="20"/>
          <w:lang w:eastAsia="pl-PL"/>
        </w:rPr>
        <w:t xml:space="preserve"> Tak </w:t>
      </w:r>
      <w:r w:rsidRPr="001D0C02">
        <w:rPr>
          <w:rFonts w:ascii="Arial" w:eastAsia="Times New Roman" w:hAnsi="Arial" w:cs="Arial"/>
          <w:sz w:val="20"/>
          <w:szCs w:val="20"/>
          <w:lang w:eastAsia="pl-PL"/>
        </w:rPr>
        <w:br/>
        <w:t xml:space="preserve">Należy wskazać zakres, charakter zmian oraz warunki wprowadzenia zmian: </w:t>
      </w:r>
      <w:r w:rsidRPr="001D0C02">
        <w:rPr>
          <w:rFonts w:ascii="Arial" w:eastAsia="Times New Roman" w:hAnsi="Arial" w:cs="Arial"/>
          <w:sz w:val="20"/>
          <w:szCs w:val="20"/>
          <w:lang w:eastAsia="pl-PL"/>
        </w:rPr>
        <w:br/>
        <w:t xml:space="preserve">Zgodnie z art. 144 ustawy Prawo zamówień publicznych Zamawiający przewiduje istotne zmiany zawartej umowy dotyczące odpowiednio zmiany wartości umownej, zakresu przedmiotu zamówienia lub terminu realizacji zamówienia w przypadku zaistnienia następujących okoliczności: 1) wycofania z produkcji/sprzedaży zaoferowanych urządzeń, 2) w następstwie wydłużonych (wykraczających poza terminy określone w KPA) procedur administracyjnych oraz innych terminów spraw urzędowych, na termin realizacji zamówienia – udokumentowanych; 3) ustawowych zmian stawki podatku od towarów i usług VAT; 4) 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 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1projektu umowy zawartego w SIWZ. 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projektu umowy. Nieistotne zmiany zawartej umowy będą sporządzone pisemnie w formie aneksu, po sporządzeniu Protokołu Konieczności. </w:t>
      </w:r>
      <w:r w:rsidRPr="001D0C02">
        <w:rPr>
          <w:rFonts w:ascii="Arial" w:eastAsia="Times New Roman" w:hAnsi="Arial" w:cs="Arial"/>
          <w:sz w:val="20"/>
          <w:szCs w:val="20"/>
          <w:lang w:eastAsia="pl-PL"/>
        </w:rPr>
        <w:lastRenderedPageBreak/>
        <w:t xml:space="preserve">Protokół konieczności będzie załącznikiem do aneksu, o którym mowa w § 17 ust 2 projektu umowy </w:t>
      </w:r>
      <w:proofErr w:type="spellStart"/>
      <w:r w:rsidRPr="001D0C02">
        <w:rPr>
          <w:rFonts w:ascii="Arial" w:eastAsia="Times New Roman" w:hAnsi="Arial" w:cs="Arial"/>
          <w:sz w:val="20"/>
          <w:szCs w:val="20"/>
          <w:lang w:eastAsia="pl-PL"/>
        </w:rPr>
        <w:t>umowy</w:t>
      </w:r>
      <w:proofErr w:type="spellEnd"/>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IV.6) INFORMACJE ADMINISTRACYJNE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IV.6.1) Sposób udostępniania informacji o charakterze poufnym </w:t>
      </w:r>
      <w:r w:rsidRPr="001D0C02">
        <w:rPr>
          <w:rFonts w:ascii="Arial" w:eastAsia="Times New Roman" w:hAnsi="Arial" w:cs="Arial"/>
          <w:i/>
          <w:iCs/>
          <w:sz w:val="20"/>
          <w:szCs w:val="20"/>
          <w:lang w:eastAsia="pl-PL"/>
        </w:rPr>
        <w:t xml:space="preserve">(jeżeli dotyczy):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Środki służące ochronie informacji o charakterze poufnym</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IV.6.2) Termin składania ofert lub wniosków o dopuszczenie do udziału w postępowaniu: </w:t>
      </w:r>
      <w:r w:rsidRPr="001D0C02">
        <w:rPr>
          <w:rFonts w:ascii="Arial" w:eastAsia="Times New Roman" w:hAnsi="Arial" w:cs="Arial"/>
          <w:sz w:val="20"/>
          <w:szCs w:val="20"/>
          <w:lang w:eastAsia="pl-PL"/>
        </w:rPr>
        <w:br/>
        <w:t xml:space="preserve">Data: 2020-07-29, godzina: 10:00, </w:t>
      </w:r>
      <w:r w:rsidRPr="001D0C02">
        <w:rPr>
          <w:rFonts w:ascii="Arial" w:eastAsia="Times New Roman" w:hAnsi="Arial" w:cs="Arial"/>
          <w:sz w:val="20"/>
          <w:szCs w:val="20"/>
          <w:lang w:eastAsia="pl-PL"/>
        </w:rPr>
        <w:br/>
        <w:t xml:space="preserve">Skrócenie terminu składania wniosków, ze względu na pilną potrzebę udzielenia zamówienia (przetarg nieograniczony, przetarg ograniczony, negocjacje z ogłoszeniem): </w:t>
      </w:r>
      <w:r w:rsidRPr="001D0C02">
        <w:rPr>
          <w:rFonts w:ascii="Arial" w:eastAsia="Times New Roman" w:hAnsi="Arial" w:cs="Arial"/>
          <w:sz w:val="20"/>
          <w:szCs w:val="20"/>
          <w:lang w:eastAsia="pl-PL"/>
        </w:rPr>
        <w:br/>
        <w:t xml:space="preserve">Nie </w:t>
      </w:r>
      <w:r w:rsidRPr="001D0C02">
        <w:rPr>
          <w:rFonts w:ascii="Arial" w:eastAsia="Times New Roman" w:hAnsi="Arial" w:cs="Arial"/>
          <w:sz w:val="20"/>
          <w:szCs w:val="20"/>
          <w:lang w:eastAsia="pl-PL"/>
        </w:rPr>
        <w:br/>
        <w:t xml:space="preserve">Wskazać powody: </w:t>
      </w:r>
      <w:r w:rsidRPr="001D0C02">
        <w:rPr>
          <w:rFonts w:ascii="Arial" w:eastAsia="Times New Roman" w:hAnsi="Arial" w:cs="Arial"/>
          <w:sz w:val="20"/>
          <w:szCs w:val="20"/>
          <w:lang w:eastAsia="pl-PL"/>
        </w:rPr>
        <w:br/>
      </w:r>
      <w:r w:rsidRPr="001D0C02">
        <w:rPr>
          <w:rFonts w:ascii="Arial" w:eastAsia="Times New Roman" w:hAnsi="Arial" w:cs="Arial"/>
          <w:sz w:val="20"/>
          <w:szCs w:val="20"/>
          <w:lang w:eastAsia="pl-PL"/>
        </w:rPr>
        <w:br/>
        <w:t xml:space="preserve">Język lub języki, w jakich mogą być sporządzane oferty lub wnioski o dopuszczenie do udziału w postępowaniu </w:t>
      </w:r>
      <w:r w:rsidRPr="001D0C02">
        <w:rPr>
          <w:rFonts w:ascii="Arial" w:eastAsia="Times New Roman" w:hAnsi="Arial" w:cs="Arial"/>
          <w:sz w:val="20"/>
          <w:szCs w:val="20"/>
          <w:lang w:eastAsia="pl-PL"/>
        </w:rPr>
        <w:br/>
        <w:t xml:space="preserve">&gt; postępowanie prowadzone jest w języku polskim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 xml:space="preserve">IV.6.3) Termin związania ofertą: </w:t>
      </w:r>
      <w:r w:rsidRPr="001D0C02">
        <w:rPr>
          <w:rFonts w:ascii="Arial" w:eastAsia="Times New Roman" w:hAnsi="Arial" w:cs="Arial"/>
          <w:sz w:val="20"/>
          <w:szCs w:val="20"/>
          <w:lang w:eastAsia="pl-PL"/>
        </w:rPr>
        <w:t xml:space="preserve">do: okres w dniach: 30 (od ostatecznego terminu składania ofert)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IV.6.4) Przewiduje się unieważnienie postępowania o udzielenie zamówienia, w przypadku nieprzyznania środków, które miały być przeznaczone na sfinansowanie całości lub części zamówienia:</w:t>
      </w:r>
      <w:r w:rsidRPr="001D0C02">
        <w:rPr>
          <w:rFonts w:ascii="Arial" w:eastAsia="Times New Roman" w:hAnsi="Arial" w:cs="Arial"/>
          <w:sz w:val="20"/>
          <w:szCs w:val="20"/>
          <w:lang w:eastAsia="pl-PL"/>
        </w:rPr>
        <w:t xml:space="preserve"> Nie </w:t>
      </w:r>
      <w:r w:rsidRPr="001D0C02">
        <w:rPr>
          <w:rFonts w:ascii="Arial" w:eastAsia="Times New Roman" w:hAnsi="Arial" w:cs="Arial"/>
          <w:sz w:val="20"/>
          <w:szCs w:val="20"/>
          <w:lang w:eastAsia="pl-PL"/>
        </w:rPr>
        <w:br/>
      </w:r>
      <w:r w:rsidRPr="001D0C02">
        <w:rPr>
          <w:rFonts w:ascii="Arial" w:eastAsia="Times New Roman" w:hAnsi="Arial" w:cs="Arial"/>
          <w:b/>
          <w:bCs/>
          <w:sz w:val="20"/>
          <w:szCs w:val="20"/>
          <w:lang w:eastAsia="pl-PL"/>
        </w:rPr>
        <w:t>IV.6.5) Informacje dodatkowe:</w:t>
      </w:r>
      <w:r w:rsidRPr="001D0C02">
        <w:rPr>
          <w:rFonts w:ascii="Arial" w:eastAsia="Times New Roman" w:hAnsi="Arial" w:cs="Arial"/>
          <w:sz w:val="20"/>
          <w:szCs w:val="20"/>
          <w:lang w:eastAsia="pl-PL"/>
        </w:rPr>
        <w:t xml:space="preserve"> </w:t>
      </w:r>
      <w:r w:rsidRPr="001D0C02">
        <w:rPr>
          <w:rFonts w:ascii="Arial" w:eastAsia="Times New Roman" w:hAnsi="Arial" w:cs="Arial"/>
          <w:sz w:val="20"/>
          <w:szCs w:val="20"/>
          <w:lang w:eastAsia="pl-PL"/>
        </w:rPr>
        <w:br/>
      </w:r>
    </w:p>
    <w:p w:rsidR="001D0C02" w:rsidRPr="001D0C02" w:rsidRDefault="001D0C02" w:rsidP="001D0C02">
      <w:pPr>
        <w:spacing w:after="0" w:line="240" w:lineRule="auto"/>
        <w:jc w:val="center"/>
        <w:rPr>
          <w:rFonts w:ascii="Arial" w:eastAsia="Times New Roman" w:hAnsi="Arial" w:cs="Arial"/>
          <w:sz w:val="20"/>
          <w:szCs w:val="20"/>
          <w:lang w:eastAsia="pl-PL"/>
        </w:rPr>
      </w:pPr>
      <w:r w:rsidRPr="001D0C02">
        <w:rPr>
          <w:rFonts w:ascii="Arial" w:eastAsia="Times New Roman" w:hAnsi="Arial" w:cs="Arial"/>
          <w:sz w:val="20"/>
          <w:szCs w:val="20"/>
          <w:u w:val="single"/>
          <w:lang w:eastAsia="pl-PL"/>
        </w:rPr>
        <w:t xml:space="preserve">ZAŁĄCZNIK I - INFORMACJE DOTYCZĄCE OFERT CZĘŚCIOWYCH </w:t>
      </w:r>
    </w:p>
    <w:p w:rsidR="005D0E0D" w:rsidRPr="001D0C02" w:rsidRDefault="005D0E0D">
      <w:pPr>
        <w:rPr>
          <w:rFonts w:ascii="Arial" w:hAnsi="Arial" w:cs="Arial"/>
          <w:sz w:val="20"/>
          <w:szCs w:val="20"/>
        </w:rPr>
      </w:pPr>
    </w:p>
    <w:sectPr w:rsidR="005D0E0D" w:rsidRPr="001D0C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02"/>
    <w:rsid w:val="001D0C02"/>
    <w:rsid w:val="005D0E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23091">
      <w:bodyDiv w:val="1"/>
      <w:marLeft w:val="0"/>
      <w:marRight w:val="0"/>
      <w:marTop w:val="0"/>
      <w:marBottom w:val="0"/>
      <w:divBdr>
        <w:top w:val="none" w:sz="0" w:space="0" w:color="auto"/>
        <w:left w:val="none" w:sz="0" w:space="0" w:color="auto"/>
        <w:bottom w:val="none" w:sz="0" w:space="0" w:color="auto"/>
        <w:right w:val="none" w:sz="0" w:space="0" w:color="auto"/>
      </w:divBdr>
      <w:divsChild>
        <w:div w:id="1053307856">
          <w:marLeft w:val="0"/>
          <w:marRight w:val="0"/>
          <w:marTop w:val="0"/>
          <w:marBottom w:val="0"/>
          <w:divBdr>
            <w:top w:val="none" w:sz="0" w:space="0" w:color="auto"/>
            <w:left w:val="none" w:sz="0" w:space="0" w:color="auto"/>
            <w:bottom w:val="none" w:sz="0" w:space="0" w:color="auto"/>
            <w:right w:val="none" w:sz="0" w:space="0" w:color="auto"/>
          </w:divBdr>
          <w:divsChild>
            <w:div w:id="2006741008">
              <w:marLeft w:val="0"/>
              <w:marRight w:val="0"/>
              <w:marTop w:val="0"/>
              <w:marBottom w:val="0"/>
              <w:divBdr>
                <w:top w:val="none" w:sz="0" w:space="0" w:color="auto"/>
                <w:left w:val="none" w:sz="0" w:space="0" w:color="auto"/>
                <w:bottom w:val="none" w:sz="0" w:space="0" w:color="auto"/>
                <w:right w:val="none" w:sz="0" w:space="0" w:color="auto"/>
              </w:divBdr>
            </w:div>
            <w:div w:id="1258294270">
              <w:marLeft w:val="0"/>
              <w:marRight w:val="0"/>
              <w:marTop w:val="0"/>
              <w:marBottom w:val="0"/>
              <w:divBdr>
                <w:top w:val="none" w:sz="0" w:space="0" w:color="auto"/>
                <w:left w:val="none" w:sz="0" w:space="0" w:color="auto"/>
                <w:bottom w:val="none" w:sz="0" w:space="0" w:color="auto"/>
                <w:right w:val="none" w:sz="0" w:space="0" w:color="auto"/>
              </w:divBdr>
            </w:div>
            <w:div w:id="162399206">
              <w:marLeft w:val="0"/>
              <w:marRight w:val="0"/>
              <w:marTop w:val="0"/>
              <w:marBottom w:val="0"/>
              <w:divBdr>
                <w:top w:val="none" w:sz="0" w:space="0" w:color="auto"/>
                <w:left w:val="none" w:sz="0" w:space="0" w:color="auto"/>
                <w:bottom w:val="none" w:sz="0" w:space="0" w:color="auto"/>
                <w:right w:val="none" w:sz="0" w:space="0" w:color="auto"/>
              </w:divBdr>
              <w:divsChild>
                <w:div w:id="698237526">
                  <w:marLeft w:val="0"/>
                  <w:marRight w:val="0"/>
                  <w:marTop w:val="0"/>
                  <w:marBottom w:val="0"/>
                  <w:divBdr>
                    <w:top w:val="none" w:sz="0" w:space="0" w:color="auto"/>
                    <w:left w:val="none" w:sz="0" w:space="0" w:color="auto"/>
                    <w:bottom w:val="none" w:sz="0" w:space="0" w:color="auto"/>
                    <w:right w:val="none" w:sz="0" w:space="0" w:color="auto"/>
                  </w:divBdr>
                </w:div>
              </w:divsChild>
            </w:div>
            <w:div w:id="10642480">
              <w:marLeft w:val="0"/>
              <w:marRight w:val="0"/>
              <w:marTop w:val="0"/>
              <w:marBottom w:val="0"/>
              <w:divBdr>
                <w:top w:val="none" w:sz="0" w:space="0" w:color="auto"/>
                <w:left w:val="none" w:sz="0" w:space="0" w:color="auto"/>
                <w:bottom w:val="none" w:sz="0" w:space="0" w:color="auto"/>
                <w:right w:val="none" w:sz="0" w:space="0" w:color="auto"/>
              </w:divBdr>
              <w:divsChild>
                <w:div w:id="430469838">
                  <w:marLeft w:val="0"/>
                  <w:marRight w:val="0"/>
                  <w:marTop w:val="0"/>
                  <w:marBottom w:val="0"/>
                  <w:divBdr>
                    <w:top w:val="none" w:sz="0" w:space="0" w:color="auto"/>
                    <w:left w:val="none" w:sz="0" w:space="0" w:color="auto"/>
                    <w:bottom w:val="none" w:sz="0" w:space="0" w:color="auto"/>
                    <w:right w:val="none" w:sz="0" w:space="0" w:color="auto"/>
                  </w:divBdr>
                </w:div>
              </w:divsChild>
            </w:div>
            <w:div w:id="2003459234">
              <w:marLeft w:val="0"/>
              <w:marRight w:val="0"/>
              <w:marTop w:val="0"/>
              <w:marBottom w:val="0"/>
              <w:divBdr>
                <w:top w:val="none" w:sz="0" w:space="0" w:color="auto"/>
                <w:left w:val="none" w:sz="0" w:space="0" w:color="auto"/>
                <w:bottom w:val="none" w:sz="0" w:space="0" w:color="auto"/>
                <w:right w:val="none" w:sz="0" w:space="0" w:color="auto"/>
              </w:divBdr>
              <w:divsChild>
                <w:div w:id="890069300">
                  <w:marLeft w:val="0"/>
                  <w:marRight w:val="0"/>
                  <w:marTop w:val="0"/>
                  <w:marBottom w:val="0"/>
                  <w:divBdr>
                    <w:top w:val="none" w:sz="0" w:space="0" w:color="auto"/>
                    <w:left w:val="none" w:sz="0" w:space="0" w:color="auto"/>
                    <w:bottom w:val="none" w:sz="0" w:space="0" w:color="auto"/>
                    <w:right w:val="none" w:sz="0" w:space="0" w:color="auto"/>
                  </w:divBdr>
                </w:div>
                <w:div w:id="788356966">
                  <w:marLeft w:val="0"/>
                  <w:marRight w:val="0"/>
                  <w:marTop w:val="0"/>
                  <w:marBottom w:val="0"/>
                  <w:divBdr>
                    <w:top w:val="none" w:sz="0" w:space="0" w:color="auto"/>
                    <w:left w:val="none" w:sz="0" w:space="0" w:color="auto"/>
                    <w:bottom w:val="none" w:sz="0" w:space="0" w:color="auto"/>
                    <w:right w:val="none" w:sz="0" w:space="0" w:color="auto"/>
                  </w:divBdr>
                </w:div>
                <w:div w:id="1893224077">
                  <w:marLeft w:val="0"/>
                  <w:marRight w:val="0"/>
                  <w:marTop w:val="0"/>
                  <w:marBottom w:val="0"/>
                  <w:divBdr>
                    <w:top w:val="none" w:sz="0" w:space="0" w:color="auto"/>
                    <w:left w:val="none" w:sz="0" w:space="0" w:color="auto"/>
                    <w:bottom w:val="none" w:sz="0" w:space="0" w:color="auto"/>
                    <w:right w:val="none" w:sz="0" w:space="0" w:color="auto"/>
                  </w:divBdr>
                </w:div>
                <w:div w:id="332610771">
                  <w:marLeft w:val="0"/>
                  <w:marRight w:val="0"/>
                  <w:marTop w:val="0"/>
                  <w:marBottom w:val="0"/>
                  <w:divBdr>
                    <w:top w:val="none" w:sz="0" w:space="0" w:color="auto"/>
                    <w:left w:val="none" w:sz="0" w:space="0" w:color="auto"/>
                    <w:bottom w:val="none" w:sz="0" w:space="0" w:color="auto"/>
                    <w:right w:val="none" w:sz="0" w:space="0" w:color="auto"/>
                  </w:divBdr>
                </w:div>
              </w:divsChild>
            </w:div>
            <w:div w:id="781342032">
              <w:marLeft w:val="0"/>
              <w:marRight w:val="0"/>
              <w:marTop w:val="0"/>
              <w:marBottom w:val="0"/>
              <w:divBdr>
                <w:top w:val="none" w:sz="0" w:space="0" w:color="auto"/>
                <w:left w:val="none" w:sz="0" w:space="0" w:color="auto"/>
                <w:bottom w:val="none" w:sz="0" w:space="0" w:color="auto"/>
                <w:right w:val="none" w:sz="0" w:space="0" w:color="auto"/>
              </w:divBdr>
              <w:divsChild>
                <w:div w:id="1262374015">
                  <w:marLeft w:val="0"/>
                  <w:marRight w:val="0"/>
                  <w:marTop w:val="0"/>
                  <w:marBottom w:val="0"/>
                  <w:divBdr>
                    <w:top w:val="none" w:sz="0" w:space="0" w:color="auto"/>
                    <w:left w:val="none" w:sz="0" w:space="0" w:color="auto"/>
                    <w:bottom w:val="none" w:sz="0" w:space="0" w:color="auto"/>
                    <w:right w:val="none" w:sz="0" w:space="0" w:color="auto"/>
                  </w:divBdr>
                </w:div>
                <w:div w:id="1201360356">
                  <w:marLeft w:val="0"/>
                  <w:marRight w:val="0"/>
                  <w:marTop w:val="0"/>
                  <w:marBottom w:val="0"/>
                  <w:divBdr>
                    <w:top w:val="none" w:sz="0" w:space="0" w:color="auto"/>
                    <w:left w:val="none" w:sz="0" w:space="0" w:color="auto"/>
                    <w:bottom w:val="none" w:sz="0" w:space="0" w:color="auto"/>
                    <w:right w:val="none" w:sz="0" w:space="0" w:color="auto"/>
                  </w:divBdr>
                </w:div>
                <w:div w:id="922645786">
                  <w:marLeft w:val="0"/>
                  <w:marRight w:val="0"/>
                  <w:marTop w:val="0"/>
                  <w:marBottom w:val="0"/>
                  <w:divBdr>
                    <w:top w:val="none" w:sz="0" w:space="0" w:color="auto"/>
                    <w:left w:val="none" w:sz="0" w:space="0" w:color="auto"/>
                    <w:bottom w:val="none" w:sz="0" w:space="0" w:color="auto"/>
                    <w:right w:val="none" w:sz="0" w:space="0" w:color="auto"/>
                  </w:divBdr>
                </w:div>
                <w:div w:id="2126076134">
                  <w:marLeft w:val="0"/>
                  <w:marRight w:val="0"/>
                  <w:marTop w:val="0"/>
                  <w:marBottom w:val="0"/>
                  <w:divBdr>
                    <w:top w:val="none" w:sz="0" w:space="0" w:color="auto"/>
                    <w:left w:val="none" w:sz="0" w:space="0" w:color="auto"/>
                    <w:bottom w:val="none" w:sz="0" w:space="0" w:color="auto"/>
                    <w:right w:val="none" w:sz="0" w:space="0" w:color="auto"/>
                  </w:divBdr>
                </w:div>
                <w:div w:id="500699974">
                  <w:marLeft w:val="0"/>
                  <w:marRight w:val="0"/>
                  <w:marTop w:val="0"/>
                  <w:marBottom w:val="0"/>
                  <w:divBdr>
                    <w:top w:val="none" w:sz="0" w:space="0" w:color="auto"/>
                    <w:left w:val="none" w:sz="0" w:space="0" w:color="auto"/>
                    <w:bottom w:val="none" w:sz="0" w:space="0" w:color="auto"/>
                    <w:right w:val="none" w:sz="0" w:space="0" w:color="auto"/>
                  </w:divBdr>
                </w:div>
                <w:div w:id="1869832220">
                  <w:marLeft w:val="0"/>
                  <w:marRight w:val="0"/>
                  <w:marTop w:val="0"/>
                  <w:marBottom w:val="0"/>
                  <w:divBdr>
                    <w:top w:val="none" w:sz="0" w:space="0" w:color="auto"/>
                    <w:left w:val="none" w:sz="0" w:space="0" w:color="auto"/>
                    <w:bottom w:val="none" w:sz="0" w:space="0" w:color="auto"/>
                    <w:right w:val="none" w:sz="0" w:space="0" w:color="auto"/>
                  </w:divBdr>
                </w:div>
                <w:div w:id="1180504777">
                  <w:marLeft w:val="0"/>
                  <w:marRight w:val="0"/>
                  <w:marTop w:val="0"/>
                  <w:marBottom w:val="0"/>
                  <w:divBdr>
                    <w:top w:val="none" w:sz="0" w:space="0" w:color="auto"/>
                    <w:left w:val="none" w:sz="0" w:space="0" w:color="auto"/>
                    <w:bottom w:val="none" w:sz="0" w:space="0" w:color="auto"/>
                    <w:right w:val="none" w:sz="0" w:space="0" w:color="auto"/>
                  </w:divBdr>
                </w:div>
              </w:divsChild>
            </w:div>
            <w:div w:id="1983345573">
              <w:marLeft w:val="0"/>
              <w:marRight w:val="0"/>
              <w:marTop w:val="0"/>
              <w:marBottom w:val="0"/>
              <w:divBdr>
                <w:top w:val="none" w:sz="0" w:space="0" w:color="auto"/>
                <w:left w:val="none" w:sz="0" w:space="0" w:color="auto"/>
                <w:bottom w:val="none" w:sz="0" w:space="0" w:color="auto"/>
                <w:right w:val="none" w:sz="0" w:space="0" w:color="auto"/>
              </w:divBdr>
              <w:divsChild>
                <w:div w:id="2132480883">
                  <w:marLeft w:val="0"/>
                  <w:marRight w:val="0"/>
                  <w:marTop w:val="0"/>
                  <w:marBottom w:val="0"/>
                  <w:divBdr>
                    <w:top w:val="none" w:sz="0" w:space="0" w:color="auto"/>
                    <w:left w:val="none" w:sz="0" w:space="0" w:color="auto"/>
                    <w:bottom w:val="none" w:sz="0" w:space="0" w:color="auto"/>
                    <w:right w:val="none" w:sz="0" w:space="0" w:color="auto"/>
                  </w:divBdr>
                </w:div>
                <w:div w:id="796068557">
                  <w:marLeft w:val="0"/>
                  <w:marRight w:val="0"/>
                  <w:marTop w:val="0"/>
                  <w:marBottom w:val="0"/>
                  <w:divBdr>
                    <w:top w:val="none" w:sz="0" w:space="0" w:color="auto"/>
                    <w:left w:val="none" w:sz="0" w:space="0" w:color="auto"/>
                    <w:bottom w:val="none" w:sz="0" w:space="0" w:color="auto"/>
                    <w:right w:val="none" w:sz="0" w:space="0" w:color="auto"/>
                  </w:divBdr>
                </w:div>
              </w:divsChild>
            </w:div>
            <w:div w:id="1248733866">
              <w:marLeft w:val="0"/>
              <w:marRight w:val="0"/>
              <w:marTop w:val="0"/>
              <w:marBottom w:val="0"/>
              <w:divBdr>
                <w:top w:val="none" w:sz="0" w:space="0" w:color="auto"/>
                <w:left w:val="none" w:sz="0" w:space="0" w:color="auto"/>
                <w:bottom w:val="none" w:sz="0" w:space="0" w:color="auto"/>
                <w:right w:val="none" w:sz="0" w:space="0" w:color="auto"/>
              </w:divBdr>
              <w:divsChild>
                <w:div w:id="878012166">
                  <w:marLeft w:val="0"/>
                  <w:marRight w:val="0"/>
                  <w:marTop w:val="0"/>
                  <w:marBottom w:val="0"/>
                  <w:divBdr>
                    <w:top w:val="none" w:sz="0" w:space="0" w:color="auto"/>
                    <w:left w:val="none" w:sz="0" w:space="0" w:color="auto"/>
                    <w:bottom w:val="none" w:sz="0" w:space="0" w:color="auto"/>
                    <w:right w:val="none" w:sz="0" w:space="0" w:color="auto"/>
                  </w:divBdr>
                </w:div>
                <w:div w:id="1814172504">
                  <w:marLeft w:val="0"/>
                  <w:marRight w:val="0"/>
                  <w:marTop w:val="0"/>
                  <w:marBottom w:val="0"/>
                  <w:divBdr>
                    <w:top w:val="none" w:sz="0" w:space="0" w:color="auto"/>
                    <w:left w:val="none" w:sz="0" w:space="0" w:color="auto"/>
                    <w:bottom w:val="none" w:sz="0" w:space="0" w:color="auto"/>
                    <w:right w:val="none" w:sz="0" w:space="0" w:color="auto"/>
                  </w:divBdr>
                </w:div>
                <w:div w:id="369913489">
                  <w:marLeft w:val="0"/>
                  <w:marRight w:val="0"/>
                  <w:marTop w:val="0"/>
                  <w:marBottom w:val="0"/>
                  <w:divBdr>
                    <w:top w:val="none" w:sz="0" w:space="0" w:color="auto"/>
                    <w:left w:val="none" w:sz="0" w:space="0" w:color="auto"/>
                    <w:bottom w:val="none" w:sz="0" w:space="0" w:color="auto"/>
                    <w:right w:val="none" w:sz="0" w:space="0" w:color="auto"/>
                  </w:divBdr>
                </w:div>
                <w:div w:id="1787456640">
                  <w:marLeft w:val="0"/>
                  <w:marRight w:val="0"/>
                  <w:marTop w:val="0"/>
                  <w:marBottom w:val="0"/>
                  <w:divBdr>
                    <w:top w:val="none" w:sz="0" w:space="0" w:color="auto"/>
                    <w:left w:val="none" w:sz="0" w:space="0" w:color="auto"/>
                    <w:bottom w:val="none" w:sz="0" w:space="0" w:color="auto"/>
                    <w:right w:val="none" w:sz="0" w:space="0" w:color="auto"/>
                  </w:divBdr>
                </w:div>
                <w:div w:id="69429037">
                  <w:marLeft w:val="0"/>
                  <w:marRight w:val="0"/>
                  <w:marTop w:val="0"/>
                  <w:marBottom w:val="0"/>
                  <w:divBdr>
                    <w:top w:val="none" w:sz="0" w:space="0" w:color="auto"/>
                    <w:left w:val="none" w:sz="0" w:space="0" w:color="auto"/>
                    <w:bottom w:val="none" w:sz="0" w:space="0" w:color="auto"/>
                    <w:right w:val="none" w:sz="0" w:space="0" w:color="auto"/>
                  </w:divBdr>
                </w:div>
                <w:div w:id="1086726382">
                  <w:marLeft w:val="0"/>
                  <w:marRight w:val="0"/>
                  <w:marTop w:val="0"/>
                  <w:marBottom w:val="0"/>
                  <w:divBdr>
                    <w:top w:val="none" w:sz="0" w:space="0" w:color="auto"/>
                    <w:left w:val="none" w:sz="0" w:space="0" w:color="auto"/>
                    <w:bottom w:val="none" w:sz="0" w:space="0" w:color="auto"/>
                    <w:right w:val="none" w:sz="0" w:space="0" w:color="auto"/>
                  </w:divBdr>
                </w:div>
              </w:divsChild>
            </w:div>
            <w:div w:id="361249531">
              <w:marLeft w:val="0"/>
              <w:marRight w:val="0"/>
              <w:marTop w:val="0"/>
              <w:marBottom w:val="0"/>
              <w:divBdr>
                <w:top w:val="none" w:sz="0" w:space="0" w:color="auto"/>
                <w:left w:val="none" w:sz="0" w:space="0" w:color="auto"/>
                <w:bottom w:val="none" w:sz="0" w:space="0" w:color="auto"/>
                <w:right w:val="none" w:sz="0" w:space="0" w:color="auto"/>
              </w:divBdr>
              <w:divsChild>
                <w:div w:id="1185752166">
                  <w:marLeft w:val="0"/>
                  <w:marRight w:val="0"/>
                  <w:marTop w:val="0"/>
                  <w:marBottom w:val="0"/>
                  <w:divBdr>
                    <w:top w:val="none" w:sz="0" w:space="0" w:color="auto"/>
                    <w:left w:val="none" w:sz="0" w:space="0" w:color="auto"/>
                    <w:bottom w:val="none" w:sz="0" w:space="0" w:color="auto"/>
                    <w:right w:val="none" w:sz="0" w:space="0" w:color="auto"/>
                  </w:divBdr>
                </w:div>
                <w:div w:id="1697384732">
                  <w:marLeft w:val="0"/>
                  <w:marRight w:val="0"/>
                  <w:marTop w:val="0"/>
                  <w:marBottom w:val="0"/>
                  <w:divBdr>
                    <w:top w:val="none" w:sz="0" w:space="0" w:color="auto"/>
                    <w:left w:val="none" w:sz="0" w:space="0" w:color="auto"/>
                    <w:bottom w:val="none" w:sz="0" w:space="0" w:color="auto"/>
                    <w:right w:val="none" w:sz="0" w:space="0" w:color="auto"/>
                  </w:divBdr>
                </w:div>
                <w:div w:id="1950694904">
                  <w:marLeft w:val="0"/>
                  <w:marRight w:val="0"/>
                  <w:marTop w:val="0"/>
                  <w:marBottom w:val="0"/>
                  <w:divBdr>
                    <w:top w:val="none" w:sz="0" w:space="0" w:color="auto"/>
                    <w:left w:val="none" w:sz="0" w:space="0" w:color="auto"/>
                    <w:bottom w:val="none" w:sz="0" w:space="0" w:color="auto"/>
                    <w:right w:val="none" w:sz="0" w:space="0" w:color="auto"/>
                  </w:divBdr>
                </w:div>
                <w:div w:id="1768695738">
                  <w:marLeft w:val="0"/>
                  <w:marRight w:val="0"/>
                  <w:marTop w:val="0"/>
                  <w:marBottom w:val="0"/>
                  <w:divBdr>
                    <w:top w:val="none" w:sz="0" w:space="0" w:color="auto"/>
                    <w:left w:val="none" w:sz="0" w:space="0" w:color="auto"/>
                    <w:bottom w:val="none" w:sz="0" w:space="0" w:color="auto"/>
                    <w:right w:val="none" w:sz="0" w:space="0" w:color="auto"/>
                  </w:divBdr>
                </w:div>
                <w:div w:id="342784974">
                  <w:marLeft w:val="0"/>
                  <w:marRight w:val="0"/>
                  <w:marTop w:val="0"/>
                  <w:marBottom w:val="0"/>
                  <w:divBdr>
                    <w:top w:val="none" w:sz="0" w:space="0" w:color="auto"/>
                    <w:left w:val="none" w:sz="0" w:space="0" w:color="auto"/>
                    <w:bottom w:val="none" w:sz="0" w:space="0" w:color="auto"/>
                    <w:right w:val="none" w:sz="0" w:space="0" w:color="auto"/>
                  </w:divBdr>
                </w:div>
                <w:div w:id="1164005660">
                  <w:marLeft w:val="0"/>
                  <w:marRight w:val="0"/>
                  <w:marTop w:val="0"/>
                  <w:marBottom w:val="0"/>
                  <w:divBdr>
                    <w:top w:val="none" w:sz="0" w:space="0" w:color="auto"/>
                    <w:left w:val="none" w:sz="0" w:space="0" w:color="auto"/>
                    <w:bottom w:val="none" w:sz="0" w:space="0" w:color="auto"/>
                    <w:right w:val="none" w:sz="0" w:space="0" w:color="auto"/>
                  </w:divBdr>
                </w:div>
                <w:div w:id="1106510163">
                  <w:marLeft w:val="0"/>
                  <w:marRight w:val="0"/>
                  <w:marTop w:val="0"/>
                  <w:marBottom w:val="0"/>
                  <w:divBdr>
                    <w:top w:val="none" w:sz="0" w:space="0" w:color="auto"/>
                    <w:left w:val="none" w:sz="0" w:space="0" w:color="auto"/>
                    <w:bottom w:val="none" w:sz="0" w:space="0" w:color="auto"/>
                    <w:right w:val="none" w:sz="0" w:space="0" w:color="auto"/>
                  </w:divBdr>
                </w:div>
                <w:div w:id="1977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2965</Words>
  <Characters>17796</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dc:creator>
  <cp:lastModifiedBy>u3</cp:lastModifiedBy>
  <cp:revision>1</cp:revision>
  <dcterms:created xsi:type="dcterms:W3CDTF">2020-07-13T12:00:00Z</dcterms:created>
  <dcterms:modified xsi:type="dcterms:W3CDTF">2020-07-13T12:01:00Z</dcterms:modified>
</cp:coreProperties>
</file>